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275B6C" w:rsidRDefault="00B440DB" w:rsidP="00B440DB">
      <w:r w:rsidRPr="00275B6C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275B6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> </w:t>
      </w:r>
      <w:r w:rsidRPr="00275B6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275B6C" w:rsidRPr="00275B6C" w14:paraId="3869B46C" w14:textId="77777777" w:rsidTr="00B440DB">
        <w:tc>
          <w:tcPr>
            <w:tcW w:w="4606" w:type="dxa"/>
          </w:tcPr>
          <w:p w14:paraId="60D6B0C9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275B6C" w:rsidRPr="00275B6C" w14:paraId="7138DBD7" w14:textId="77777777" w:rsidTr="00B440DB">
        <w:tc>
          <w:tcPr>
            <w:tcW w:w="4606" w:type="dxa"/>
          </w:tcPr>
          <w:p w14:paraId="4A3B73E4" w14:textId="77777777" w:rsidR="00CF35D8" w:rsidRPr="00275B6C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275B6C" w:rsidRPr="00275B6C" w14:paraId="6CC08BF3" w14:textId="77777777" w:rsidTr="00B440DB">
        <w:tc>
          <w:tcPr>
            <w:tcW w:w="4606" w:type="dxa"/>
          </w:tcPr>
          <w:p w14:paraId="2D56B76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275B6C" w:rsidRPr="00275B6C" w14:paraId="0643A000" w14:textId="77777777" w:rsidTr="00B440DB">
        <w:tc>
          <w:tcPr>
            <w:tcW w:w="4606" w:type="dxa"/>
          </w:tcPr>
          <w:p w14:paraId="31C5D733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275B6C" w:rsidRPr="00275B6C" w14:paraId="3ACE8213" w14:textId="77777777" w:rsidTr="00B440DB">
        <w:tc>
          <w:tcPr>
            <w:tcW w:w="4606" w:type="dxa"/>
          </w:tcPr>
          <w:p w14:paraId="6B5DDB6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275B6C">
              <w:rPr>
                <w:rFonts w:ascii="Times New Roman" w:hAnsi="Times New Roman" w:cs="Times New Roman"/>
              </w:rPr>
              <w:t>ŽoP</w:t>
            </w:r>
            <w:proofErr w:type="spellEnd"/>
            <w:r w:rsidRPr="00275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275B6C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275B6C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275B6C" w:rsidRPr="00275B6C" w14:paraId="5BCA0908" w14:textId="77777777" w:rsidTr="00B440DB">
        <w:tc>
          <w:tcPr>
            <w:tcW w:w="4606" w:type="dxa"/>
          </w:tcPr>
          <w:p w14:paraId="1F60E27A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275B6C">
              <w:rPr>
                <w:rFonts w:ascii="Times New Roman" w:hAnsi="Times New Roman" w:cs="Times New Roman"/>
              </w:rPr>
              <w:t xml:space="preserve">pedagogického </w:t>
            </w:r>
            <w:r w:rsidRPr="00275B6C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20C75510" w:rsidR="00B440DB" w:rsidRPr="00275B6C" w:rsidRDefault="00E2560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</w:p>
        </w:tc>
      </w:tr>
      <w:tr w:rsidR="00275B6C" w:rsidRPr="00275B6C" w14:paraId="005CDAE0" w14:textId="77777777" w:rsidTr="00B440DB">
        <w:tc>
          <w:tcPr>
            <w:tcW w:w="4606" w:type="dxa"/>
          </w:tcPr>
          <w:p w14:paraId="70C95F88" w14:textId="77777777" w:rsidR="009D103A" w:rsidRPr="00275B6C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1A170B13" w:rsidR="009D103A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275B6C" w:rsidRPr="00275B6C" w14:paraId="2CF61649" w14:textId="77777777" w:rsidTr="00B440DB">
        <w:tc>
          <w:tcPr>
            <w:tcW w:w="4606" w:type="dxa"/>
          </w:tcPr>
          <w:p w14:paraId="05457176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275B6C">
              <w:rPr>
                <w:rFonts w:ascii="Times New Roman" w:hAnsi="Times New Roman" w:cs="Times New Roman"/>
              </w:rPr>
              <w:t xml:space="preserve"> </w:t>
            </w:r>
            <w:r w:rsidR="00FA308E" w:rsidRPr="00275B6C">
              <w:rPr>
                <w:rFonts w:ascii="Times New Roman" w:hAnsi="Times New Roman" w:cs="Times New Roman"/>
              </w:rPr>
              <w:t xml:space="preserve">rozpočtu </w:t>
            </w:r>
            <w:r w:rsidR="00E123E1" w:rsidRPr="00275B6C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57A5A7B" w:rsidR="00B440DB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4.6.1. ŠSJN - extra hodiny –</w:t>
            </w:r>
            <w:r w:rsidR="00A2003C" w:rsidRPr="00275B6C">
              <w:rPr>
                <w:rFonts w:ascii="Times New Roman" w:hAnsi="Times New Roman" w:cs="Times New Roman"/>
              </w:rPr>
              <w:t>R</w:t>
            </w:r>
            <w:r w:rsidRPr="00275B6C">
              <w:rPr>
                <w:rFonts w:ascii="Times New Roman" w:hAnsi="Times New Roman" w:cs="Times New Roman"/>
              </w:rPr>
              <w:t>O</w:t>
            </w:r>
          </w:p>
        </w:tc>
      </w:tr>
      <w:tr w:rsidR="00275B6C" w:rsidRPr="00275B6C" w14:paraId="7838E9EE" w14:textId="77777777" w:rsidTr="00B440DB">
        <w:tc>
          <w:tcPr>
            <w:tcW w:w="4606" w:type="dxa"/>
          </w:tcPr>
          <w:p w14:paraId="77C1AC7B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457831DA" w:rsidR="00B440DB" w:rsidRPr="00275B6C" w:rsidRDefault="002A399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1.9. </w:t>
            </w:r>
            <w:r w:rsidR="00160B8C">
              <w:rPr>
                <w:rFonts w:ascii="Times New Roman" w:hAnsi="Times New Roman" w:cs="Times New Roman"/>
              </w:rPr>
              <w:t>2021</w:t>
            </w:r>
            <w:r w:rsidR="00A2003C" w:rsidRPr="00275B6C">
              <w:rPr>
                <w:rFonts w:ascii="Times New Roman" w:hAnsi="Times New Roman" w:cs="Times New Roman"/>
              </w:rPr>
              <w:t xml:space="preserve"> </w:t>
            </w:r>
            <w:r w:rsidRPr="00275B6C">
              <w:rPr>
                <w:rFonts w:ascii="Times New Roman" w:hAnsi="Times New Roman" w:cs="Times New Roman"/>
              </w:rPr>
              <w:t>– 30.9.</w:t>
            </w:r>
            <w:r w:rsidR="00160B8C">
              <w:rPr>
                <w:rFonts w:ascii="Times New Roman" w:hAnsi="Times New Roman" w:cs="Times New Roman"/>
              </w:rPr>
              <w:t>2021</w:t>
            </w:r>
          </w:p>
        </w:tc>
      </w:tr>
    </w:tbl>
    <w:p w14:paraId="3A7339B6" w14:textId="77777777" w:rsidR="00B440DB" w:rsidRPr="00275B6C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B6C" w:rsidRPr="00275B6C" w14:paraId="7332ED6B" w14:textId="77777777" w:rsidTr="00275B6C">
        <w:trPr>
          <w:trHeight w:val="5528"/>
        </w:trPr>
        <w:tc>
          <w:tcPr>
            <w:tcW w:w="9062" w:type="dxa"/>
          </w:tcPr>
          <w:p w14:paraId="7179C478" w14:textId="77777777" w:rsidR="004C05D7" w:rsidRPr="00275B6C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  <w:b/>
              </w:rPr>
              <w:t>Správa o</w:t>
            </w:r>
            <w:r w:rsidR="00CF35D8" w:rsidRPr="00275B6C">
              <w:rPr>
                <w:rFonts w:ascii="Times New Roman" w:hAnsi="Times New Roman" w:cs="Times New Roman"/>
                <w:b/>
              </w:rPr>
              <w:t> </w:t>
            </w:r>
            <w:r w:rsidRPr="00275B6C">
              <w:rPr>
                <w:rFonts w:ascii="Times New Roman" w:hAnsi="Times New Roman" w:cs="Times New Roman"/>
                <w:b/>
              </w:rPr>
              <w:t>činnosti</w:t>
            </w:r>
            <w:r w:rsidR="00CF35D8" w:rsidRPr="00275B6C">
              <w:rPr>
                <w:rFonts w:ascii="Times New Roman" w:hAnsi="Times New Roman" w:cs="Times New Roman"/>
              </w:rPr>
              <w:t>:</w:t>
            </w:r>
            <w:r w:rsidRPr="00275B6C">
              <w:rPr>
                <w:rFonts w:ascii="Times New Roman" w:hAnsi="Times New Roman" w:cs="Times New Roman"/>
              </w:rPr>
              <w:t xml:space="preserve">   </w:t>
            </w:r>
          </w:p>
          <w:p w14:paraId="67732920" w14:textId="4DEDFC48" w:rsidR="00CF35D8" w:rsidRP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275B6C">
              <w:rPr>
                <w:rFonts w:ascii="Times New Roman" w:hAnsi="Times New Roman" w:cs="Times New Roman"/>
                <w:b/>
              </w:rPr>
              <w:t xml:space="preserve">September </w:t>
            </w:r>
            <w:r w:rsidR="00160B8C">
              <w:rPr>
                <w:rFonts w:ascii="Times New Roman" w:hAnsi="Times New Roman" w:cs="Times New Roman"/>
                <w:b/>
              </w:rPr>
              <w:t>2021</w:t>
            </w:r>
            <w:r w:rsidRPr="00275B6C">
              <w:rPr>
                <w:rFonts w:ascii="Times New Roman" w:hAnsi="Times New Roman" w:cs="Times New Roman"/>
                <w:b/>
              </w:rPr>
              <w:t xml:space="preserve"> - HWW - Technické vybavenie počítačov – 1.</w:t>
            </w:r>
            <w:r w:rsidR="00160B8C">
              <w:rPr>
                <w:rFonts w:ascii="Times New Roman" w:hAnsi="Times New Roman" w:cs="Times New Roman"/>
                <w:b/>
              </w:rPr>
              <w:t>B</w:t>
            </w:r>
          </w:p>
          <w:p w14:paraId="47FDA271" w14:textId="254EB70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7CFC588" w14:textId="4D774FDE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charakteristika:</w:t>
            </w:r>
          </w:p>
          <w:p w14:paraId="753FC413" w14:textId="14C44CDD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bolo:</w:t>
            </w:r>
          </w:p>
          <w:p w14:paraId="25FDF8B3" w14:textId="304C2A22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vysvetlenie základných technických </w:t>
            </w:r>
            <w:r w:rsidRPr="00275B6C">
              <w:rPr>
                <w:rFonts w:ascii="Times New Roman" w:hAnsi="Times New Roman" w:cs="Times New Roman"/>
              </w:rPr>
              <w:t xml:space="preserve"> pojm</w:t>
            </w:r>
            <w:r>
              <w:rPr>
                <w:rFonts w:ascii="Times New Roman" w:hAnsi="Times New Roman" w:cs="Times New Roman"/>
              </w:rPr>
              <w:t>o</w:t>
            </w:r>
            <w:r w:rsidR="001D2A78">
              <w:rPr>
                <w:rFonts w:ascii="Times New Roman" w:hAnsi="Times New Roman" w:cs="Times New Roman"/>
              </w:rPr>
              <w:t>v</w:t>
            </w:r>
            <w:r w:rsidRPr="00275B6C">
              <w:rPr>
                <w:rFonts w:ascii="Times New Roman" w:hAnsi="Times New Roman" w:cs="Times New Roman"/>
              </w:rPr>
              <w:t xml:space="preserve"> HWW, SWW, BIT,BYT</w:t>
            </w:r>
          </w:p>
          <w:p w14:paraId="1B3AAEB1" w14:textId="314F7901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prevádzanie</w:t>
            </w:r>
            <w:r w:rsidRPr="00275B6C">
              <w:rPr>
                <w:rFonts w:ascii="Times New Roman" w:hAnsi="Times New Roman" w:cs="Times New Roman"/>
              </w:rPr>
              <w:t xml:space="preserve"> BIT, BYT, MB, GB, TB ...</w:t>
            </w:r>
            <w:r>
              <w:rPr>
                <w:rFonts w:ascii="Times New Roman" w:hAnsi="Times New Roman" w:cs="Times New Roman"/>
              </w:rPr>
              <w:t xml:space="preserve"> – čím sa výrazne podporil rozvoj matematickej gramotnosti pri prevode jednotlivých jednotiek</w:t>
            </w:r>
          </w:p>
          <w:p w14:paraId="6DFAEEE3" w14:textId="3751F278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rozlišovanie</w:t>
            </w:r>
            <w:r w:rsidRPr="00275B6C">
              <w:rPr>
                <w:rFonts w:ascii="Times New Roman" w:hAnsi="Times New Roman" w:cs="Times New Roman"/>
              </w:rPr>
              <w:t xml:space="preserve"> typ</w:t>
            </w:r>
            <w:r>
              <w:rPr>
                <w:rFonts w:ascii="Times New Roman" w:hAnsi="Times New Roman" w:cs="Times New Roman"/>
              </w:rPr>
              <w:t>ov</w:t>
            </w:r>
            <w:r w:rsidRPr="00275B6C">
              <w:rPr>
                <w:rFonts w:ascii="Times New Roman" w:hAnsi="Times New Roman" w:cs="Times New Roman"/>
              </w:rPr>
              <w:t xml:space="preserve"> pamätí</w:t>
            </w:r>
            <w:r>
              <w:rPr>
                <w:rFonts w:ascii="Times New Roman" w:hAnsi="Times New Roman" w:cs="Times New Roman"/>
              </w:rPr>
              <w:t xml:space="preserve"> – podporilo sa logické myslenie žiakov a analytické schopnosti pri hľadaní vzájomných súvislostí</w:t>
            </w:r>
          </w:p>
          <w:p w14:paraId="5DCFAF8C" w14:textId="3865DFA6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definovanie základnej zostavy PC – analyzovali súvislosti v používaní, funkciách a vzájomnej nevyhnutnosti fungovania jednotlivých komponentov</w:t>
            </w:r>
          </w:p>
          <w:p w14:paraId="366F3B3B" w14:textId="6DA15B41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4FEBD5B7" w14:textId="77777777" w:rsidR="008D694A" w:rsidRDefault="008D694A" w:rsidP="008D694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vyučovacie hodiny umožnili rozvíjať široké spektrum kompetencií v oblasti:</w:t>
            </w:r>
          </w:p>
          <w:p w14:paraId="2572A4C6" w14:textId="77777777" w:rsidR="008D694A" w:rsidRDefault="008D694A" w:rsidP="008D694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matematickej gramotnosti</w:t>
            </w:r>
            <w:r>
              <w:rPr>
                <w:rFonts w:ascii="Times New Roman" w:hAnsi="Times New Roman" w:cs="Times New Roman"/>
              </w:rPr>
              <w:t xml:space="preserve"> – správne urobiť </w:t>
            </w:r>
            <w:r w:rsidRPr="00785EC4">
              <w:rPr>
                <w:rFonts w:ascii="Times New Roman" w:hAnsi="Times New Roman" w:cs="Times New Roman"/>
              </w:rPr>
              <w:t>prevod</w:t>
            </w:r>
            <w:r>
              <w:rPr>
                <w:rFonts w:ascii="Times New Roman" w:hAnsi="Times New Roman" w:cs="Times New Roman"/>
              </w:rPr>
              <w:t>y</w:t>
            </w:r>
            <w:r w:rsidRPr="00785EC4">
              <w:rPr>
                <w:rFonts w:ascii="Times New Roman" w:hAnsi="Times New Roman" w:cs="Times New Roman"/>
              </w:rPr>
              <w:t xml:space="preserve"> bit, BYT, </w:t>
            </w:r>
            <w:r>
              <w:rPr>
                <w:rFonts w:ascii="Times New Roman" w:hAnsi="Times New Roman" w:cs="Times New Roman"/>
              </w:rPr>
              <w:t xml:space="preserve"> vedieť previesť základné jednotky  </w:t>
            </w:r>
            <w:r w:rsidRPr="00785EC4">
              <w:rPr>
                <w:rFonts w:ascii="Times New Roman" w:hAnsi="Times New Roman" w:cs="Times New Roman"/>
              </w:rPr>
              <w:t xml:space="preserve">MB, GB, TB, </w:t>
            </w:r>
            <w:proofErr w:type="spellStart"/>
            <w:r w:rsidRPr="00785EC4">
              <w:rPr>
                <w:rFonts w:ascii="Times New Roman" w:hAnsi="Times New Roman" w:cs="Times New Roman"/>
              </w:rPr>
              <w:t>GiB</w:t>
            </w:r>
            <w:proofErr w:type="spellEnd"/>
            <w:r w:rsidRPr="00785EC4">
              <w:rPr>
                <w:rFonts w:ascii="Times New Roman" w:hAnsi="Times New Roman" w:cs="Times New Roman"/>
              </w:rPr>
              <w:t>, ...</w:t>
            </w:r>
            <w:r>
              <w:rPr>
                <w:rFonts w:ascii="Times New Roman" w:hAnsi="Times New Roman" w:cs="Times New Roman"/>
              </w:rPr>
              <w:t>, naučiť sa predpony  využívanie exponenciálneho zápisu</w:t>
            </w:r>
          </w:p>
          <w:p w14:paraId="3A280ADC" w14:textId="6A5F82B3" w:rsidR="008D694A" w:rsidRPr="00AC5376" w:rsidRDefault="008D694A" w:rsidP="008D694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C5376">
              <w:rPr>
                <w:rFonts w:ascii="Times New Roman" w:hAnsi="Times New Roman" w:cs="Times New Roman"/>
              </w:rPr>
              <w:t xml:space="preserve">logické myslenie žiakov a analytické schopnosti pri hľadaní vzájomných súvislostí – pri montovaní a demontovaní základných častí PC a pri analýze </w:t>
            </w:r>
            <w:r>
              <w:rPr>
                <w:rFonts w:ascii="Times New Roman" w:hAnsi="Times New Roman" w:cs="Times New Roman"/>
              </w:rPr>
              <w:t>rôznych typoch pamätí</w:t>
            </w:r>
            <w:r w:rsidRPr="00AC5376">
              <w:rPr>
                <w:rFonts w:ascii="Times New Roman" w:hAnsi="Times New Roman" w:cs="Times New Roman"/>
              </w:rPr>
              <w:t xml:space="preserve">. </w:t>
            </w:r>
            <w:bookmarkStart w:id="1" w:name="_GoBack"/>
            <w:bookmarkEnd w:id="1"/>
          </w:p>
          <w:p w14:paraId="2D3565FA" w14:textId="77777777" w:rsidR="008D694A" w:rsidRPr="004B1DE4" w:rsidRDefault="008D694A" w:rsidP="008D694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B1DE4">
              <w:rPr>
                <w:rFonts w:ascii="Times New Roman" w:hAnsi="Times New Roman" w:cs="Times New Roman"/>
              </w:rPr>
              <w:t>úbežne sme rozvíjali čitateľskú gramotnosť, keď sa žiaci učili vyhľadávať zdroje a pracovať s odbornou literatúrou – časopis PC REVUE</w:t>
            </w:r>
            <w:r>
              <w:rPr>
                <w:rFonts w:ascii="Times New Roman" w:hAnsi="Times New Roman" w:cs="Times New Roman"/>
              </w:rPr>
              <w:t xml:space="preserve"> v papierovej forme. </w:t>
            </w:r>
            <w:r w:rsidRPr="004B1DE4">
              <w:rPr>
                <w:rFonts w:ascii="Times New Roman" w:hAnsi="Times New Roman" w:cs="Times New Roman"/>
              </w:rPr>
              <w:t xml:space="preserve"> </w:t>
            </w:r>
          </w:p>
          <w:p w14:paraId="7495E94E" w14:textId="77777777" w:rsidR="008D694A" w:rsidRDefault="008D694A" w:rsidP="008D694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236D069" w14:textId="77777777" w:rsidR="008D694A" w:rsidRDefault="008D694A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54FC731" w14:textId="2FC7D4ED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76CE67D3" w14:textId="7F4E305B" w:rsidR="00160B8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 - Úvodná hodina</w:t>
            </w:r>
          </w:p>
          <w:p w14:paraId="14A6CFB6" w14:textId="2A1E263E" w:rsidR="00275B6C" w:rsidRPr="00275B6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9.9. - </w:t>
            </w:r>
            <w:r w:rsidR="00275B6C" w:rsidRPr="00275B6C">
              <w:rPr>
                <w:rFonts w:ascii="Times New Roman" w:hAnsi="Times New Roman" w:cs="Times New Roman"/>
              </w:rPr>
              <w:t>Odborná literatúra používanie</w:t>
            </w:r>
          </w:p>
          <w:p w14:paraId="5E7B246D" w14:textId="65296FDD" w:rsidR="00275B6C" w:rsidRPr="00275B6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14.9. -</w:t>
            </w:r>
            <w:r w:rsidR="00275B6C" w:rsidRPr="00275B6C">
              <w:rPr>
                <w:rFonts w:ascii="Times New Roman" w:hAnsi="Times New Roman" w:cs="Times New Roman"/>
              </w:rPr>
              <w:t>Základné pojmy IKT</w:t>
            </w:r>
          </w:p>
          <w:p w14:paraId="353142FD" w14:textId="2393C843" w:rsidR="00275B6C" w:rsidRPr="00275B6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16.9.- </w:t>
            </w:r>
            <w:r w:rsidR="00275B6C"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20405B32" w14:textId="7BF46AD3" w:rsidR="00275B6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 -</w:t>
            </w:r>
            <w:r w:rsidR="00275B6C"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13A2DA54" w14:textId="77777777" w:rsidR="00E25605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160B8C">
              <w:rPr>
                <w:rFonts w:ascii="Times New Roman" w:hAnsi="Times New Roman" w:cs="Times New Roman"/>
                <w:color w:val="FF0000"/>
              </w:rPr>
              <w:t>23.9. - Skrinky pre PC</w:t>
            </w:r>
          </w:p>
          <w:p w14:paraId="34AA0BF9" w14:textId="32B905A5" w:rsidR="00160B8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28.9. – </w:t>
            </w:r>
            <w:r w:rsidRPr="00160B8C">
              <w:rPr>
                <w:rFonts w:ascii="Times New Roman" w:hAnsi="Times New Roman" w:cs="Times New Roman"/>
                <w:color w:val="FF0000"/>
              </w:rPr>
              <w:t>Pamäte pre PC</w:t>
            </w:r>
          </w:p>
          <w:p w14:paraId="52787BD1" w14:textId="6C2787CB" w:rsidR="00160B8C" w:rsidRPr="00275B6C" w:rsidRDefault="00160B8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30.9. - </w:t>
            </w:r>
            <w:r w:rsidRPr="00160B8C">
              <w:rPr>
                <w:rFonts w:ascii="Times New Roman" w:hAnsi="Times New Roman" w:cs="Times New Roman"/>
                <w:color w:val="FF0000"/>
              </w:rPr>
              <w:t>Kapacita pamäte</w:t>
            </w:r>
          </w:p>
        </w:tc>
      </w:tr>
    </w:tbl>
    <w:p w14:paraId="05DD83CB" w14:textId="77777777" w:rsidR="004C05D7" w:rsidRPr="00275B6C" w:rsidRDefault="00B440DB" w:rsidP="00B440DB">
      <w:pPr>
        <w:tabs>
          <w:tab w:val="left" w:pos="1114"/>
        </w:tabs>
      </w:pPr>
      <w:r w:rsidRPr="00275B6C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3"/>
        <w:gridCol w:w="5059"/>
      </w:tblGrid>
      <w:tr w:rsidR="00275B6C" w:rsidRPr="00275B6C" w14:paraId="532D6337" w14:textId="77777777" w:rsidTr="00A71E3A">
        <w:tc>
          <w:tcPr>
            <w:tcW w:w="4077" w:type="dxa"/>
          </w:tcPr>
          <w:p w14:paraId="1E15A97D" w14:textId="77777777" w:rsidR="005322A0" w:rsidRPr="00275B6C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Vypracoval (meno</w:t>
            </w:r>
            <w:r w:rsidR="00A71E3A" w:rsidRPr="00275B6C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57FE4F40" w:rsidR="005322A0" w:rsidRPr="00275B6C" w:rsidRDefault="00E2560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  <w:r w:rsidR="00946F53" w:rsidRPr="00275B6C">
              <w:rPr>
                <w:rFonts w:ascii="Times New Roman" w:hAnsi="Times New Roman" w:cs="Times New Roman"/>
              </w:rPr>
              <w:t> 30.09.</w:t>
            </w:r>
            <w:r w:rsidR="00160B8C">
              <w:rPr>
                <w:rFonts w:ascii="Times New Roman" w:hAnsi="Times New Roman" w:cs="Times New Roman"/>
              </w:rPr>
              <w:t>2021</w:t>
            </w:r>
          </w:p>
        </w:tc>
      </w:tr>
      <w:tr w:rsidR="00275B6C" w:rsidRPr="00275B6C" w14:paraId="691D15AD" w14:textId="77777777" w:rsidTr="00A71E3A">
        <w:tc>
          <w:tcPr>
            <w:tcW w:w="4077" w:type="dxa"/>
          </w:tcPr>
          <w:p w14:paraId="0F44103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75B6C" w:rsidRPr="00275B6C" w14:paraId="3E92DCA4" w14:textId="77777777" w:rsidTr="00A71E3A">
        <w:tc>
          <w:tcPr>
            <w:tcW w:w="4077" w:type="dxa"/>
          </w:tcPr>
          <w:p w14:paraId="1BD5898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0735EABD" w:rsidR="005322A0" w:rsidRPr="00275B6C" w:rsidRDefault="00D133A9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 w:cs="Times New Roman"/>
              </w:rPr>
              <w:t>Lunter</w:t>
            </w:r>
            <w:proofErr w:type="spellEnd"/>
          </w:p>
        </w:tc>
      </w:tr>
      <w:tr w:rsidR="004C05D7" w:rsidRPr="00275B6C" w14:paraId="584054A7" w14:textId="77777777" w:rsidTr="00A71E3A">
        <w:tc>
          <w:tcPr>
            <w:tcW w:w="4077" w:type="dxa"/>
          </w:tcPr>
          <w:p w14:paraId="23275DB1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275B6C" w:rsidRDefault="006E77C5" w:rsidP="00B440DB">
      <w:pPr>
        <w:tabs>
          <w:tab w:val="left" w:pos="1114"/>
        </w:tabs>
      </w:pPr>
    </w:p>
    <w:p w14:paraId="0D1E5017" w14:textId="77777777" w:rsidR="001A5EA2" w:rsidRPr="00275B6C" w:rsidRDefault="001A5EA2" w:rsidP="00B440DB">
      <w:pPr>
        <w:tabs>
          <w:tab w:val="left" w:pos="1114"/>
        </w:tabs>
      </w:pPr>
    </w:p>
    <w:p w14:paraId="5EF336BB" w14:textId="77777777" w:rsidR="00CD7D64" w:rsidRPr="00275B6C" w:rsidRDefault="00CD7D64" w:rsidP="00B440DB">
      <w:pPr>
        <w:tabs>
          <w:tab w:val="left" w:pos="1114"/>
        </w:tabs>
      </w:pPr>
    </w:p>
    <w:p w14:paraId="33877C80" w14:textId="77777777" w:rsidR="00CD7D64" w:rsidRPr="00275B6C" w:rsidRDefault="00CD7D64" w:rsidP="00B440DB">
      <w:pPr>
        <w:tabs>
          <w:tab w:val="left" w:pos="1114"/>
        </w:tabs>
      </w:pPr>
    </w:p>
    <w:p w14:paraId="6FC008CC" w14:textId="77777777" w:rsidR="001A5EA2" w:rsidRPr="00275B6C" w:rsidRDefault="001A5EA2" w:rsidP="00B440DB">
      <w:pPr>
        <w:tabs>
          <w:tab w:val="left" w:pos="1114"/>
        </w:tabs>
      </w:pPr>
    </w:p>
    <w:p w14:paraId="351E7332" w14:textId="77777777" w:rsidR="001A5EA2" w:rsidRPr="00275B6C" w:rsidRDefault="001A5EA2" w:rsidP="00B440DB">
      <w:pPr>
        <w:tabs>
          <w:tab w:val="left" w:pos="1114"/>
        </w:tabs>
      </w:pPr>
    </w:p>
    <w:p w14:paraId="6C360D05" w14:textId="77777777" w:rsidR="00F53FDD" w:rsidRPr="00275B6C" w:rsidRDefault="00F53FDD" w:rsidP="00F53FDD">
      <w:pPr>
        <w:pStyle w:val="Default"/>
        <w:rPr>
          <w:color w:val="auto"/>
        </w:rPr>
      </w:pPr>
    </w:p>
    <w:p w14:paraId="709E5A12" w14:textId="77777777" w:rsidR="00F53FDD" w:rsidRPr="00275B6C" w:rsidRDefault="00F53FDD" w:rsidP="00F53FDD">
      <w:pPr>
        <w:pStyle w:val="Default"/>
        <w:rPr>
          <w:color w:val="auto"/>
        </w:rPr>
      </w:pPr>
      <w:r w:rsidRPr="00275B6C">
        <w:rPr>
          <w:color w:val="auto"/>
        </w:rPr>
        <w:t xml:space="preserve"> </w:t>
      </w:r>
    </w:p>
    <w:p w14:paraId="05F25C0E" w14:textId="77777777" w:rsidR="00F53FDD" w:rsidRPr="00275B6C" w:rsidRDefault="00F53FDD" w:rsidP="00F53FDD">
      <w:pPr>
        <w:pStyle w:val="Default"/>
        <w:rPr>
          <w:color w:val="auto"/>
        </w:rPr>
      </w:pPr>
    </w:p>
    <w:p w14:paraId="3DC22DC6" w14:textId="77777777" w:rsidR="00F53FDD" w:rsidRPr="00275B6C" w:rsidRDefault="00F53FDD" w:rsidP="00F53FDD">
      <w:pPr>
        <w:pStyle w:val="Default"/>
        <w:rPr>
          <w:color w:val="auto"/>
        </w:rPr>
      </w:pPr>
    </w:p>
    <w:p w14:paraId="5D62D09B" w14:textId="77777777" w:rsidR="00F53FDD" w:rsidRPr="00275B6C" w:rsidRDefault="00F53FDD" w:rsidP="00F53FDD">
      <w:pPr>
        <w:pStyle w:val="Default"/>
        <w:rPr>
          <w:color w:val="auto"/>
        </w:rPr>
      </w:pPr>
    </w:p>
    <w:p w14:paraId="32E9B5AF" w14:textId="77777777" w:rsidR="00F53FDD" w:rsidRPr="00275B6C" w:rsidRDefault="00F53FDD" w:rsidP="00F53FDD">
      <w:pPr>
        <w:pStyle w:val="Default"/>
        <w:rPr>
          <w:color w:val="auto"/>
        </w:rPr>
      </w:pPr>
    </w:p>
    <w:p w14:paraId="4AEBB937" w14:textId="77777777" w:rsidR="00F53FDD" w:rsidRPr="00275B6C" w:rsidRDefault="00F53FDD" w:rsidP="00F53FDD">
      <w:pPr>
        <w:pStyle w:val="Default"/>
        <w:rPr>
          <w:color w:val="auto"/>
        </w:rPr>
      </w:pPr>
    </w:p>
    <w:p w14:paraId="502D4720" w14:textId="77777777" w:rsidR="00F53FDD" w:rsidRPr="00275B6C" w:rsidRDefault="00F53FDD" w:rsidP="00F53FDD">
      <w:pPr>
        <w:pStyle w:val="Default"/>
        <w:rPr>
          <w:color w:val="auto"/>
        </w:rPr>
      </w:pPr>
    </w:p>
    <w:p w14:paraId="740E6FC9" w14:textId="77777777" w:rsidR="00522F2C" w:rsidRPr="00275B6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b/>
          <w:bCs/>
          <w:sz w:val="28"/>
          <w:szCs w:val="28"/>
        </w:rPr>
        <w:t xml:space="preserve">Pokyny k vyplneniu Štvrťročnej správy o činnosti </w:t>
      </w:r>
      <w:r w:rsidRPr="00275B6C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 xml:space="preserve">pre štandardnú stupnicu jednotkových nákladov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lastRenderedPageBreak/>
        <w:t>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275B6C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275B6C">
        <w:rPr>
          <w:rFonts w:ascii="Times New Roman" w:hAnsi="Times New Roman" w:cs="Times New Roman"/>
        </w:rPr>
        <w:t>v</w:t>
      </w:r>
      <w:r w:rsidRPr="00275B6C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275B6C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3. V riadku Kód ITMS </w:t>
      </w:r>
      <w:proofErr w:type="spellStart"/>
      <w:r w:rsidRPr="00275B6C">
        <w:rPr>
          <w:color w:val="auto"/>
          <w:sz w:val="22"/>
          <w:szCs w:val="22"/>
        </w:rPr>
        <w:t>ŽoP</w:t>
      </w:r>
      <w:proofErr w:type="spellEnd"/>
      <w:r w:rsidRPr="00275B6C">
        <w:rPr>
          <w:color w:val="auto"/>
          <w:sz w:val="22"/>
          <w:szCs w:val="22"/>
        </w:rPr>
        <w:t xml:space="preserve"> - uvedie sa kód </w:t>
      </w:r>
      <w:proofErr w:type="spellStart"/>
      <w:r w:rsidRPr="00275B6C">
        <w:rPr>
          <w:color w:val="auto"/>
          <w:sz w:val="22"/>
          <w:szCs w:val="22"/>
        </w:rPr>
        <w:t>ŽoP</w:t>
      </w:r>
      <w:proofErr w:type="spellEnd"/>
      <w:r w:rsidRPr="00275B6C">
        <w:rPr>
          <w:color w:val="auto"/>
          <w:sz w:val="22"/>
          <w:szCs w:val="22"/>
        </w:rPr>
        <w:t xml:space="preserve"> podľa ITMS2014+ - vyplní prijímateľ </w:t>
      </w:r>
    </w:p>
    <w:p w14:paraId="432D4EC4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7</w:t>
      </w:r>
      <w:r w:rsidR="00F53FDD" w:rsidRPr="00275B6C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8</w:t>
      </w:r>
      <w:r w:rsidR="00F53FDD" w:rsidRPr="00275B6C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275B6C">
        <w:rPr>
          <w:color w:val="auto"/>
          <w:sz w:val="22"/>
          <w:szCs w:val="22"/>
        </w:rPr>
        <w:t xml:space="preserve">; </w:t>
      </w:r>
      <w:proofErr w:type="spellStart"/>
      <w:r w:rsidR="00522F2C" w:rsidRPr="00275B6C">
        <w:rPr>
          <w:color w:val="auto"/>
          <w:sz w:val="22"/>
          <w:szCs w:val="22"/>
        </w:rPr>
        <w:t>t.j</w:t>
      </w:r>
      <w:proofErr w:type="spellEnd"/>
      <w:r w:rsidR="00522F2C" w:rsidRPr="00275B6C">
        <w:rPr>
          <w:color w:val="auto"/>
          <w:sz w:val="22"/>
          <w:szCs w:val="22"/>
        </w:rPr>
        <w:t>. názov vzdelávacej aktivity - extra hodiny - uvedie sa názov vyučovacieho predmetu, na ktorom boli realizované vyučovacie hodiny nad rámec hodín financovaných zo štátneho rozpočtu</w:t>
      </w:r>
      <w:r w:rsidR="00F53FDD" w:rsidRPr="00275B6C">
        <w:rPr>
          <w:color w:val="auto"/>
          <w:sz w:val="22"/>
          <w:szCs w:val="22"/>
        </w:rPr>
        <w:t xml:space="preserve">  v danom štvrťroku za každý mesiac samostatne . Ide o</w:t>
      </w:r>
      <w:r w:rsidRPr="00275B6C">
        <w:rPr>
          <w:color w:val="auto"/>
          <w:sz w:val="22"/>
          <w:szCs w:val="22"/>
        </w:rPr>
        <w:t xml:space="preserve"> činnosti, ktoré boli zabezpečované </w:t>
      </w:r>
      <w:r w:rsidR="00F53FDD" w:rsidRPr="00275B6C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275B6C">
        <w:rPr>
          <w:color w:val="auto"/>
          <w:sz w:val="22"/>
          <w:szCs w:val="22"/>
        </w:rPr>
        <w:t xml:space="preserve">Tieto činnosti musia byť v súlade so </w:t>
      </w:r>
      <w:r w:rsidR="00522F2C" w:rsidRPr="00275B6C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275B6C">
        <w:rPr>
          <w:color w:val="auto"/>
          <w:sz w:val="22"/>
          <w:szCs w:val="22"/>
        </w:rPr>
        <w:t>faximile</w:t>
      </w:r>
      <w:proofErr w:type="spellEnd"/>
      <w:r w:rsidRPr="00275B6C">
        <w:rPr>
          <w:color w:val="auto"/>
          <w:sz w:val="22"/>
          <w:szCs w:val="22"/>
        </w:rPr>
        <w:t xml:space="preserve"> pečiatky) </w:t>
      </w:r>
    </w:p>
    <w:p w14:paraId="7258D8D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275B6C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275B6C">
        <w:rPr>
          <w:color w:val="auto"/>
          <w:sz w:val="22"/>
          <w:szCs w:val="22"/>
        </w:rPr>
        <w:t>faximile</w:t>
      </w:r>
      <w:proofErr w:type="spellEnd"/>
      <w:r w:rsidRPr="00275B6C">
        <w:rPr>
          <w:color w:val="auto"/>
          <w:sz w:val="22"/>
          <w:szCs w:val="22"/>
        </w:rPr>
        <w:t xml:space="preserve"> pečiatky). </w:t>
      </w:r>
    </w:p>
    <w:p w14:paraId="329A974D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275B6C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275B6C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196A" w14:textId="77777777" w:rsidR="00752F6D" w:rsidRDefault="00752F6D" w:rsidP="00CF35D8">
      <w:pPr>
        <w:spacing w:after="0" w:line="240" w:lineRule="auto"/>
      </w:pPr>
      <w:r>
        <w:separator/>
      </w:r>
    </w:p>
  </w:endnote>
  <w:endnote w:type="continuationSeparator" w:id="0">
    <w:p w14:paraId="3F64A0E7" w14:textId="77777777" w:rsidR="00752F6D" w:rsidRDefault="00752F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3A3A8936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D694A">
          <w:rPr>
            <w:noProof/>
          </w:rPr>
          <w:t>3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2BBC" w14:textId="77777777" w:rsidR="00752F6D" w:rsidRDefault="00752F6D" w:rsidP="00CF35D8">
      <w:pPr>
        <w:spacing w:after="0" w:line="240" w:lineRule="auto"/>
      </w:pPr>
      <w:r>
        <w:separator/>
      </w:r>
    </w:p>
  </w:footnote>
  <w:footnote w:type="continuationSeparator" w:id="0">
    <w:p w14:paraId="7AECF6ED" w14:textId="77777777" w:rsidR="00752F6D" w:rsidRDefault="00752F6D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0DF4"/>
    <w:multiLevelType w:val="hybridMultilevel"/>
    <w:tmpl w:val="7E725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0B8C"/>
    <w:rsid w:val="00163A3E"/>
    <w:rsid w:val="00180141"/>
    <w:rsid w:val="00185E0B"/>
    <w:rsid w:val="0019565D"/>
    <w:rsid w:val="001A5EA2"/>
    <w:rsid w:val="001C642F"/>
    <w:rsid w:val="001C7453"/>
    <w:rsid w:val="001D2A78"/>
    <w:rsid w:val="001F2B27"/>
    <w:rsid w:val="001F6FD8"/>
    <w:rsid w:val="00203036"/>
    <w:rsid w:val="00225CD9"/>
    <w:rsid w:val="002468E1"/>
    <w:rsid w:val="002529B9"/>
    <w:rsid w:val="002658B3"/>
    <w:rsid w:val="00275B6C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52F6D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94A"/>
    <w:rsid w:val="008D6E89"/>
    <w:rsid w:val="008E3B0B"/>
    <w:rsid w:val="0093652F"/>
    <w:rsid w:val="00946F53"/>
    <w:rsid w:val="009D103A"/>
    <w:rsid w:val="009F4E8D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76F25"/>
    <w:rsid w:val="00C8337A"/>
    <w:rsid w:val="00CD3DE7"/>
    <w:rsid w:val="00CD7D64"/>
    <w:rsid w:val="00CF35D8"/>
    <w:rsid w:val="00D133A9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25605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FD5-EA6D-4575-B33F-9D3CB56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7</cp:revision>
  <cp:lastPrinted>2017-08-10T12:07:00Z</cp:lastPrinted>
  <dcterms:created xsi:type="dcterms:W3CDTF">2020-09-22T06:57:00Z</dcterms:created>
  <dcterms:modified xsi:type="dcterms:W3CDTF">2021-09-30T14:05:00Z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