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00721084"/>
    <w:bookmarkEnd w:id="0"/>
    <w:p w14:paraId="72391DAF" w14:textId="72C53727" w:rsidR="00B440DB" w:rsidRPr="009B1EB6" w:rsidRDefault="00FC4E6A" w:rsidP="00B440DB">
      <w:r>
        <w:object w:dxaOrig="1520" w:dyaOrig="985" w14:anchorId="12E1CC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  <o:OLEObject Type="Embed" ProgID="Word.Document.12" ShapeID="_x0000_i1025" DrawAspect="Icon" ObjectID="_1701257769" r:id="rId9">
            <o:FieldCodes>\s</o:FieldCodes>
          </o:OLEObject>
        </w:object>
      </w:r>
      <w:r w:rsidR="00B440DB" w:rsidRPr="009B1EB6">
        <w:rPr>
          <w:noProof/>
          <w:lang w:eastAsia="sk-SK"/>
        </w:rPr>
        <w:drawing>
          <wp:inline distT="0" distB="0" distL="0" distR="0" wp14:anchorId="741A7B23" wp14:editId="36F2E4DA">
            <wp:extent cx="5760720" cy="725755"/>
            <wp:effectExtent l="0" t="0" r="0" b="0"/>
            <wp:docPr id="113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Obrázo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434BB36" w14:textId="77777777" w:rsidR="00B440DB" w:rsidRPr="009B1EB6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ECB2D" w14:textId="77777777" w:rsidR="00522F2C" w:rsidRPr="009B1EB6" w:rsidRDefault="00B440DB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B6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9D103A" w:rsidRPr="009B1EB6">
        <w:rPr>
          <w:rFonts w:ascii="Times New Roman" w:hAnsi="Times New Roman" w:cs="Times New Roman"/>
          <w:b/>
          <w:sz w:val="28"/>
          <w:szCs w:val="28"/>
        </w:rPr>
        <w:t> </w:t>
      </w:r>
      <w:r w:rsidRPr="009B1EB6">
        <w:rPr>
          <w:rFonts w:ascii="Times New Roman" w:hAnsi="Times New Roman" w:cs="Times New Roman"/>
          <w:b/>
          <w:sz w:val="28"/>
          <w:szCs w:val="28"/>
        </w:rPr>
        <w:t>činnosti</w:t>
      </w:r>
      <w:r w:rsidR="009D103A" w:rsidRPr="009B1EB6">
        <w:rPr>
          <w:rFonts w:ascii="Times New Roman" w:hAnsi="Times New Roman" w:cs="Times New Roman"/>
          <w:b/>
          <w:sz w:val="28"/>
          <w:szCs w:val="28"/>
        </w:rPr>
        <w:t xml:space="preserve"> pedagogického zamestnanca</w:t>
      </w:r>
      <w:r w:rsidR="00522F2C" w:rsidRPr="009B1EB6">
        <w:rPr>
          <w:rFonts w:ascii="Times New Roman" w:hAnsi="Times New Roman" w:cs="Times New Roman"/>
          <w:b/>
          <w:sz w:val="28"/>
          <w:szCs w:val="28"/>
        </w:rPr>
        <w:t xml:space="preserve"> pre štandardnú stupnicu jednotkových nákladov</w:t>
      </w:r>
      <w:r w:rsidR="009D103A" w:rsidRPr="009B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9B1EB6">
        <w:rPr>
          <w:rFonts w:ascii="Times New Roman" w:hAnsi="Times New Roman" w:cs="Times New Roman"/>
          <w:b/>
          <w:sz w:val="28"/>
          <w:szCs w:val="28"/>
        </w:rPr>
        <w:t>„hodinová sadzba učiteľa/učiteľov podľa kategórie škôl (ZŠ, SŠ)</w:t>
      </w:r>
      <w:r w:rsidR="00522F2C" w:rsidRPr="009B1EB6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9B1EB6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hodiny“)“</w:t>
      </w:r>
    </w:p>
    <w:p w14:paraId="5AC55EE7" w14:textId="77777777" w:rsidR="00B440DB" w:rsidRPr="009B1EB6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1EB6" w:rsidRPr="009B1EB6" w14:paraId="3869B46C" w14:textId="77777777" w:rsidTr="00B440DB">
        <w:tc>
          <w:tcPr>
            <w:tcW w:w="4606" w:type="dxa"/>
          </w:tcPr>
          <w:p w14:paraId="60D6B0C9" w14:textId="77777777" w:rsidR="00B440DB" w:rsidRPr="009B1EB6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14:paraId="27490C4D" w14:textId="77777777" w:rsidR="00B440DB" w:rsidRPr="009B1EB6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OP Ľudské zdroje </w:t>
            </w:r>
          </w:p>
        </w:tc>
      </w:tr>
      <w:tr w:rsidR="009B1EB6" w:rsidRPr="009B1EB6" w14:paraId="7138DBD7" w14:textId="77777777" w:rsidTr="00B440DB">
        <w:tc>
          <w:tcPr>
            <w:tcW w:w="4606" w:type="dxa"/>
          </w:tcPr>
          <w:p w14:paraId="4A3B73E4" w14:textId="77777777" w:rsidR="00CF35D8" w:rsidRPr="009B1EB6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14:paraId="65D9D7CE" w14:textId="77777777" w:rsidR="00CF35D8" w:rsidRPr="009B1EB6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1 Vzdelávanie </w:t>
            </w:r>
          </w:p>
        </w:tc>
      </w:tr>
      <w:tr w:rsidR="009B1EB6" w:rsidRPr="009B1EB6" w14:paraId="6CC08BF3" w14:textId="77777777" w:rsidTr="00B440DB">
        <w:tc>
          <w:tcPr>
            <w:tcW w:w="4606" w:type="dxa"/>
          </w:tcPr>
          <w:p w14:paraId="2D56B76D" w14:textId="77777777" w:rsidR="00315DDF" w:rsidRPr="009B1EB6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14:paraId="72C78EDC" w14:textId="77777777" w:rsidR="00315DDF" w:rsidRPr="009B1EB6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Banskobystrický samosprávny kraj          (Spojená škola Detva)</w:t>
            </w:r>
          </w:p>
        </w:tc>
      </w:tr>
      <w:tr w:rsidR="009B1EB6" w:rsidRPr="009B1EB6" w14:paraId="0643A000" w14:textId="77777777" w:rsidTr="00B440DB">
        <w:tc>
          <w:tcPr>
            <w:tcW w:w="4606" w:type="dxa"/>
          </w:tcPr>
          <w:p w14:paraId="31C5D733" w14:textId="77777777" w:rsidR="00315DDF" w:rsidRPr="009B1EB6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14:paraId="0DDD84FD" w14:textId="77777777" w:rsidR="00315DDF" w:rsidRPr="009B1EB6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Moderné vzdelávanie pre prax 2</w:t>
            </w:r>
          </w:p>
        </w:tc>
      </w:tr>
      <w:tr w:rsidR="009B1EB6" w:rsidRPr="009B1EB6" w14:paraId="3ACE8213" w14:textId="77777777" w:rsidTr="00B440DB">
        <w:tc>
          <w:tcPr>
            <w:tcW w:w="4606" w:type="dxa"/>
          </w:tcPr>
          <w:p w14:paraId="6B5DDB6A" w14:textId="77777777" w:rsidR="00315DDF" w:rsidRPr="009B1EB6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Kód ITMS </w:t>
            </w:r>
            <w:proofErr w:type="spellStart"/>
            <w:r w:rsidRPr="009B1EB6">
              <w:rPr>
                <w:rFonts w:ascii="Times New Roman" w:hAnsi="Times New Roman" w:cs="Times New Roman"/>
              </w:rPr>
              <w:t>ŽoP</w:t>
            </w:r>
            <w:proofErr w:type="spellEnd"/>
            <w:r w:rsidRPr="009B1E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0AB7734A" w14:textId="77777777" w:rsidR="00315DDF" w:rsidRPr="009B1EB6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commentRangeStart w:id="1"/>
            <w:r w:rsidRPr="009B1EB6">
              <w:rPr>
                <w:rFonts w:ascii="Times New Roman" w:hAnsi="Times New Roman" w:cs="Times New Roman"/>
              </w:rPr>
              <w:t>NFP312010ACM2</w:t>
            </w:r>
            <w:commentRangeEnd w:id="1"/>
            <w:r w:rsidR="001F2B27" w:rsidRPr="009B1EB6">
              <w:rPr>
                <w:rStyle w:val="Odkaznakomentr"/>
                <w:rFonts w:ascii="Times New Roman" w:hAnsi="Times New Roman" w:cs="Times New Roman"/>
                <w:sz w:val="22"/>
                <w:szCs w:val="22"/>
              </w:rPr>
              <w:commentReference w:id="1"/>
            </w:r>
          </w:p>
        </w:tc>
      </w:tr>
      <w:tr w:rsidR="009B1EB6" w:rsidRPr="009B1EB6" w14:paraId="5BCA0908" w14:textId="77777777" w:rsidTr="00B440DB">
        <w:tc>
          <w:tcPr>
            <w:tcW w:w="4606" w:type="dxa"/>
          </w:tcPr>
          <w:p w14:paraId="1F60E27A" w14:textId="77777777" w:rsidR="00B440DB" w:rsidRPr="009B1EB6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Meno a priezvisko </w:t>
            </w:r>
            <w:r w:rsidR="009D103A" w:rsidRPr="009B1EB6">
              <w:rPr>
                <w:rFonts w:ascii="Times New Roman" w:hAnsi="Times New Roman" w:cs="Times New Roman"/>
              </w:rPr>
              <w:t xml:space="preserve">pedagogického </w:t>
            </w:r>
            <w:r w:rsidRPr="009B1EB6">
              <w:rPr>
                <w:rFonts w:ascii="Times New Roman" w:hAnsi="Times New Roman" w:cs="Times New Roman"/>
              </w:rPr>
              <w:t>zamestnanca</w:t>
            </w:r>
          </w:p>
        </w:tc>
        <w:tc>
          <w:tcPr>
            <w:tcW w:w="4606" w:type="dxa"/>
          </w:tcPr>
          <w:p w14:paraId="62DD3869" w14:textId="52263733" w:rsidR="00B440DB" w:rsidRPr="009B1EB6" w:rsidRDefault="003549AB" w:rsidP="00556062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Mgr. Jana </w:t>
            </w:r>
            <w:proofErr w:type="spellStart"/>
            <w:r w:rsidR="00556062">
              <w:rPr>
                <w:rFonts w:ascii="Times New Roman" w:hAnsi="Times New Roman" w:cs="Times New Roman"/>
              </w:rPr>
              <w:t>Szilvási</w:t>
            </w:r>
            <w:proofErr w:type="spellEnd"/>
          </w:p>
        </w:tc>
      </w:tr>
      <w:tr w:rsidR="009B1EB6" w:rsidRPr="009B1EB6" w14:paraId="005CDAE0" w14:textId="77777777" w:rsidTr="00B440DB">
        <w:tc>
          <w:tcPr>
            <w:tcW w:w="4606" w:type="dxa"/>
          </w:tcPr>
          <w:p w14:paraId="70C95F88" w14:textId="77777777" w:rsidR="009D103A" w:rsidRPr="009B1EB6" w:rsidRDefault="009D103A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Druh školy </w:t>
            </w:r>
          </w:p>
        </w:tc>
        <w:tc>
          <w:tcPr>
            <w:tcW w:w="4606" w:type="dxa"/>
          </w:tcPr>
          <w:p w14:paraId="7862C642" w14:textId="67F01789" w:rsidR="009D103A" w:rsidRPr="009B1EB6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Stredná odborná škola</w:t>
            </w:r>
          </w:p>
        </w:tc>
      </w:tr>
      <w:tr w:rsidR="009B1EB6" w:rsidRPr="009B1EB6" w14:paraId="2CF61649" w14:textId="77777777" w:rsidTr="00B440DB">
        <w:tc>
          <w:tcPr>
            <w:tcW w:w="4606" w:type="dxa"/>
          </w:tcPr>
          <w:p w14:paraId="05457176" w14:textId="77777777" w:rsidR="00B440DB" w:rsidRPr="009B1EB6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Názov a číslo rozpočtovej položky</w:t>
            </w:r>
            <w:r w:rsidR="00E123E1" w:rsidRPr="009B1EB6">
              <w:rPr>
                <w:rFonts w:ascii="Times New Roman" w:hAnsi="Times New Roman" w:cs="Times New Roman"/>
              </w:rPr>
              <w:t xml:space="preserve"> </w:t>
            </w:r>
            <w:r w:rsidR="00FA308E" w:rsidRPr="009B1EB6">
              <w:rPr>
                <w:rFonts w:ascii="Times New Roman" w:hAnsi="Times New Roman" w:cs="Times New Roman"/>
              </w:rPr>
              <w:t xml:space="preserve">rozpočtu </w:t>
            </w:r>
            <w:r w:rsidR="00E123E1" w:rsidRPr="009B1EB6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14:paraId="541E642E" w14:textId="72F05E45" w:rsidR="00B440DB" w:rsidRPr="009B1EB6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4.6.1. ŠSJN - extra hodiny –</w:t>
            </w:r>
            <w:r w:rsidR="00A2003C" w:rsidRPr="009B1EB6">
              <w:rPr>
                <w:rFonts w:ascii="Times New Roman" w:hAnsi="Times New Roman" w:cs="Times New Roman"/>
              </w:rPr>
              <w:t>R</w:t>
            </w:r>
            <w:r w:rsidRPr="009B1EB6">
              <w:rPr>
                <w:rFonts w:ascii="Times New Roman" w:hAnsi="Times New Roman" w:cs="Times New Roman"/>
              </w:rPr>
              <w:t>O</w:t>
            </w:r>
          </w:p>
        </w:tc>
      </w:tr>
      <w:tr w:rsidR="009B1EB6" w:rsidRPr="009B1EB6" w14:paraId="7838E9EE" w14:textId="77777777" w:rsidTr="00B440DB">
        <w:tc>
          <w:tcPr>
            <w:tcW w:w="4606" w:type="dxa"/>
          </w:tcPr>
          <w:p w14:paraId="77C1AC7B" w14:textId="77777777" w:rsidR="00B440DB" w:rsidRPr="009B1EB6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14:paraId="5C02F334" w14:textId="0ACF32F0" w:rsidR="00B440DB" w:rsidRPr="00A373B3" w:rsidRDefault="005667F2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1.10.</w:t>
            </w:r>
            <w:r w:rsidR="00556062">
              <w:rPr>
                <w:rFonts w:ascii="Times New Roman" w:hAnsi="Times New Roman" w:cs="Times New Roman"/>
                <w:color w:val="000000" w:themeColor="text1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31.12.</w:t>
            </w:r>
            <w:r w:rsidR="00556062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</w:tbl>
    <w:p w14:paraId="3A7339B6" w14:textId="77777777" w:rsidR="00B440DB" w:rsidRPr="009B1EB6" w:rsidRDefault="00B440DB" w:rsidP="00B440D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EB6" w:rsidRPr="009B1EB6" w14:paraId="7332ED6B" w14:textId="77777777" w:rsidTr="00A202C7">
        <w:trPr>
          <w:trHeight w:val="6419"/>
        </w:trPr>
        <w:tc>
          <w:tcPr>
            <w:tcW w:w="9062" w:type="dxa"/>
          </w:tcPr>
          <w:p w14:paraId="7179C478" w14:textId="77777777" w:rsidR="004C05D7" w:rsidRPr="00707159" w:rsidRDefault="000F127B" w:rsidP="002D7F9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  <w:b/>
              </w:rPr>
              <w:lastRenderedPageBreak/>
              <w:t>Správa o</w:t>
            </w:r>
            <w:r w:rsidR="00CF35D8" w:rsidRPr="00707159">
              <w:rPr>
                <w:rFonts w:ascii="Times New Roman" w:hAnsi="Times New Roman" w:cs="Times New Roman"/>
                <w:b/>
              </w:rPr>
              <w:t> </w:t>
            </w:r>
            <w:r w:rsidRPr="00707159">
              <w:rPr>
                <w:rFonts w:ascii="Times New Roman" w:hAnsi="Times New Roman" w:cs="Times New Roman"/>
                <w:b/>
              </w:rPr>
              <w:t>činnosti</w:t>
            </w:r>
            <w:r w:rsidR="00CF35D8" w:rsidRPr="00707159">
              <w:rPr>
                <w:rFonts w:ascii="Times New Roman" w:hAnsi="Times New Roman" w:cs="Times New Roman"/>
              </w:rPr>
              <w:t>:</w:t>
            </w:r>
            <w:r w:rsidRPr="00707159">
              <w:rPr>
                <w:rFonts w:ascii="Times New Roman" w:hAnsi="Times New Roman" w:cs="Times New Roman"/>
              </w:rPr>
              <w:t xml:space="preserve">   </w:t>
            </w:r>
          </w:p>
          <w:p w14:paraId="55DE56B0" w14:textId="786606E4" w:rsidR="009B1EB6" w:rsidRPr="00707159" w:rsidRDefault="005667F2" w:rsidP="009B1EB6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 w:rsidRPr="00707159">
              <w:rPr>
                <w:rFonts w:ascii="Times New Roman" w:hAnsi="Times New Roman" w:cs="Times New Roman"/>
                <w:b/>
              </w:rPr>
              <w:t xml:space="preserve">Október </w:t>
            </w:r>
            <w:r w:rsidR="00556062">
              <w:rPr>
                <w:rFonts w:ascii="Times New Roman" w:hAnsi="Times New Roman" w:cs="Times New Roman"/>
                <w:b/>
              </w:rPr>
              <w:t>2021</w:t>
            </w:r>
            <w:r w:rsidR="009B1EB6" w:rsidRPr="00707159">
              <w:rPr>
                <w:rFonts w:ascii="Times New Roman" w:hAnsi="Times New Roman" w:cs="Times New Roman"/>
                <w:b/>
              </w:rPr>
              <w:t xml:space="preserve"> - KAJ – Konverzácia v anglickom jazyku – 4.OA</w:t>
            </w:r>
          </w:p>
          <w:p w14:paraId="4DB08DF4" w14:textId="77777777" w:rsidR="009B1EB6" w:rsidRPr="00707159" w:rsidRDefault="009B1EB6" w:rsidP="009B1EB6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Všeobecné zhrnutie</w:t>
            </w:r>
          </w:p>
          <w:p w14:paraId="0942B8B0" w14:textId="77777777" w:rsidR="009B1EB6" w:rsidRPr="00707159" w:rsidRDefault="009B1EB6" w:rsidP="009B1EB6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 xml:space="preserve">Žiaci pracovali individuálnou a skupinovou prácou na zdokonaľovaní kompetencií v oblasti používania cudzieho jazyka. </w:t>
            </w:r>
          </w:p>
          <w:p w14:paraId="5FB3F2C1" w14:textId="77777777" w:rsidR="009B1EB6" w:rsidRPr="00707159" w:rsidRDefault="009B1EB6" w:rsidP="009B1EB6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Rozvíjali všetky jazykové zložky:</w:t>
            </w:r>
          </w:p>
          <w:p w14:paraId="1574C682" w14:textId="511D7227" w:rsidR="009B1EB6" w:rsidRPr="00707159" w:rsidRDefault="009B1EB6" w:rsidP="009B1EB6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 xml:space="preserve">Čítanie s porozumením – analyzovali neznámy text zameraný na </w:t>
            </w:r>
            <w:r w:rsidR="00AE3CE8" w:rsidRPr="00707159">
              <w:rPr>
                <w:rFonts w:ascii="Times New Roman" w:hAnsi="Times New Roman" w:cs="Times New Roman"/>
              </w:rPr>
              <w:t>úlohu kultúry v živote človeka, kultúru v rodine, o druhoch kultúry a umenia, o kultúrnych podujatiach, o úlohe športu v živote človeka, zdravom životnom štýle, o športe v škole a pod. V textoch porovnávali život a bývanie v meste a na vidieku. Žiaci porovnávali modelové situácie s vlastným postojom ku kultúre. S využitím internetových zdrojov analyzovali informácie o kultúrnych a športových možnostiach v meste a regióne.</w:t>
            </w:r>
            <w:r w:rsidRPr="00707159">
              <w:rPr>
                <w:rFonts w:ascii="Times New Roman" w:hAnsi="Times New Roman" w:cs="Times New Roman"/>
              </w:rPr>
              <w:t xml:space="preserve"> Podporilo sa tak logické myslenie žiakov. </w:t>
            </w:r>
            <w:r w:rsidR="00B55A5C">
              <w:rPr>
                <w:rFonts w:ascii="Times New Roman" w:hAnsi="Times New Roman" w:cs="Times New Roman"/>
              </w:rPr>
              <w:t>A</w:t>
            </w:r>
            <w:r w:rsidR="00B55A5C" w:rsidRPr="00707159">
              <w:rPr>
                <w:rFonts w:ascii="Times New Roman" w:hAnsi="Times New Roman" w:cs="Times New Roman"/>
              </w:rPr>
              <w:t>nalyzovali neznámy text zameraný na nakupovanie,</w:t>
            </w:r>
            <w:r w:rsidR="00B55A5C">
              <w:rPr>
                <w:rFonts w:ascii="Times New Roman" w:hAnsi="Times New Roman" w:cs="Times New Roman"/>
              </w:rPr>
              <w:t xml:space="preserve"> rôzne druhy obchodov a služieb</w:t>
            </w:r>
            <w:r w:rsidR="00B55A5C" w:rsidRPr="00707159">
              <w:rPr>
                <w:rFonts w:ascii="Times New Roman" w:hAnsi="Times New Roman" w:cs="Times New Roman"/>
              </w:rPr>
              <w:t>. Analyzované údaje využívali na riešenie problémových úloh i testov, porovnávali život na vidieku a v meste po stránke nakupovania.</w:t>
            </w:r>
          </w:p>
          <w:p w14:paraId="3BF02E63" w14:textId="77777777" w:rsidR="009B1EB6" w:rsidRPr="00707159" w:rsidRDefault="009B1EB6" w:rsidP="009B1EB6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7159">
              <w:rPr>
                <w:rFonts w:ascii="Times New Roman" w:hAnsi="Times New Roman" w:cs="Times New Roman"/>
              </w:rPr>
              <w:t>Posluch</w:t>
            </w:r>
            <w:proofErr w:type="spellEnd"/>
            <w:r w:rsidRPr="00707159">
              <w:rPr>
                <w:rFonts w:ascii="Times New Roman" w:hAnsi="Times New Roman" w:cs="Times New Roman"/>
              </w:rPr>
              <w:t xml:space="preserve"> s porozumením – žiaci k vyššie uvedeným témam analyzovali neznámy text na základe niekoľkých počutí. Formulovali vlastné odpovede, názory, čím sa podporil rozvoj ich jazykových kompetencií</w:t>
            </w:r>
          </w:p>
          <w:p w14:paraId="0830588C" w14:textId="77777777" w:rsidR="009B1EB6" w:rsidRPr="00707159" w:rsidRDefault="009B1EB6" w:rsidP="009B1EB6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Gramatika – riešením gramatických cvičení si žiaci precvičili doterajšie vedomosti a prepojili ich s novými jazykovými štruktúrami</w:t>
            </w:r>
          </w:p>
          <w:p w14:paraId="41C19866" w14:textId="7AD56F1A" w:rsidR="009B1EB6" w:rsidRPr="00707159" w:rsidRDefault="009B1EB6" w:rsidP="009B1EB6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Rozprávanie – aktívnym prístupom a prácou vo dvojiciach žiaci aktívne používali jazykové prostriedky v cudzom jazyku, vyjadrovali sa o</w:t>
            </w:r>
            <w:r w:rsidR="00AE3CE8" w:rsidRPr="00707159">
              <w:rPr>
                <w:rFonts w:ascii="Times New Roman" w:hAnsi="Times New Roman" w:cs="Times New Roman"/>
              </w:rPr>
              <w:t> kultúre, umení, športe, navrhovali športové podujatia, opisovali vysnívané bývanie a pod</w:t>
            </w:r>
            <w:r w:rsidRPr="00707159">
              <w:rPr>
                <w:rFonts w:ascii="Times New Roman" w:hAnsi="Times New Roman" w:cs="Times New Roman"/>
              </w:rPr>
              <w:t xml:space="preserve">. </w:t>
            </w:r>
          </w:p>
          <w:p w14:paraId="3B005AF8" w14:textId="77777777" w:rsidR="009B1EB6" w:rsidRPr="00707159" w:rsidRDefault="009B1EB6" w:rsidP="009B1EB6">
            <w:pPr>
              <w:pStyle w:val="Odsekzoznamu"/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17AEB4BD" w14:textId="77777777" w:rsidR="009B1EB6" w:rsidRPr="00707159" w:rsidRDefault="009B1EB6" w:rsidP="009B1EB6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 xml:space="preserve">Prehľad odučených </w:t>
            </w:r>
            <w:proofErr w:type="spellStart"/>
            <w:r w:rsidRPr="00707159">
              <w:rPr>
                <w:rFonts w:ascii="Times New Roman" w:hAnsi="Times New Roman" w:cs="Times New Roman"/>
              </w:rPr>
              <w:t>extrahodín</w:t>
            </w:r>
            <w:proofErr w:type="spellEnd"/>
            <w:r w:rsidRPr="00707159">
              <w:rPr>
                <w:rFonts w:ascii="Times New Roman" w:hAnsi="Times New Roman" w:cs="Times New Roman"/>
              </w:rPr>
              <w:t xml:space="preserve"> za sledované obdobie:</w:t>
            </w:r>
          </w:p>
          <w:p w14:paraId="7A6B1CCE" w14:textId="5A7177BB" w:rsidR="003549AB" w:rsidRDefault="00EE5033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4.10.-</w:t>
            </w:r>
            <w:r>
              <w:t xml:space="preserve"> </w:t>
            </w:r>
            <w:r w:rsidRPr="00EE5033">
              <w:rPr>
                <w:rFonts w:ascii="Times New Roman" w:hAnsi="Times New Roman" w:cs="Times New Roman"/>
              </w:rPr>
              <w:t>Kultúra a umenie - dôležitosť umenia a kultúry v našom živote, druhy umenia a kultúrne podujatia</w:t>
            </w:r>
          </w:p>
          <w:p w14:paraId="0FE989B8" w14:textId="291EF3F0" w:rsidR="00EE5033" w:rsidRDefault="00EE5033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5.10.-</w:t>
            </w:r>
            <w:r>
              <w:t xml:space="preserve"> </w:t>
            </w:r>
            <w:r w:rsidRPr="00EE5033">
              <w:rPr>
                <w:rFonts w:ascii="Times New Roman" w:hAnsi="Times New Roman" w:cs="Times New Roman"/>
              </w:rPr>
              <w:t>Šport - druhy športov, TV, olympijské hry</w:t>
            </w:r>
          </w:p>
          <w:p w14:paraId="07FAFA5F" w14:textId="0447B018" w:rsidR="00EE5033" w:rsidRDefault="00EE5033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8.10.-</w:t>
            </w:r>
            <w:r>
              <w:t xml:space="preserve"> </w:t>
            </w:r>
            <w:r w:rsidRPr="00EE5033">
              <w:rPr>
                <w:rFonts w:ascii="Times New Roman" w:hAnsi="Times New Roman" w:cs="Times New Roman"/>
              </w:rPr>
              <w:t>Šport - druhy športov, TV, olympijské hry</w:t>
            </w:r>
          </w:p>
          <w:p w14:paraId="31CA718B" w14:textId="38849725" w:rsidR="00EE5033" w:rsidRDefault="00EE5033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15.10.-</w:t>
            </w:r>
            <w:r>
              <w:t xml:space="preserve"> </w:t>
            </w:r>
            <w:r w:rsidRPr="00EE5033">
              <w:rPr>
                <w:rFonts w:ascii="Times New Roman" w:hAnsi="Times New Roman" w:cs="Times New Roman"/>
              </w:rPr>
              <w:t>Bývanie - typy domov, život v meste a na dedine</w:t>
            </w:r>
          </w:p>
          <w:p w14:paraId="51793776" w14:textId="74D6E60F" w:rsidR="00EE5033" w:rsidRDefault="00EE5033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18.10.-</w:t>
            </w:r>
            <w:r>
              <w:t xml:space="preserve"> </w:t>
            </w:r>
            <w:r w:rsidRPr="00EE5033">
              <w:rPr>
                <w:rFonts w:ascii="Times New Roman" w:hAnsi="Times New Roman" w:cs="Times New Roman"/>
              </w:rPr>
              <w:t>Bývanie - typy domov, život v meste a na dedine</w:t>
            </w:r>
          </w:p>
          <w:p w14:paraId="09BCF195" w14:textId="3DF8CFE1" w:rsidR="00EE5033" w:rsidRDefault="00EE5033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19.10.-</w:t>
            </w:r>
            <w:r>
              <w:t xml:space="preserve"> </w:t>
            </w:r>
            <w:r w:rsidRPr="00EE5033">
              <w:rPr>
                <w:rFonts w:ascii="Times New Roman" w:hAnsi="Times New Roman" w:cs="Times New Roman"/>
              </w:rPr>
              <w:t>Nakupovanie a služby - spôsoby nakupovania a platby, služby v našom meste</w:t>
            </w:r>
          </w:p>
          <w:p w14:paraId="325397E9" w14:textId="3E6B2E8F" w:rsidR="00EE5033" w:rsidRDefault="00EE5033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20.10.-</w:t>
            </w:r>
            <w:r>
              <w:t xml:space="preserve"> </w:t>
            </w:r>
            <w:r w:rsidRPr="00EE5033">
              <w:rPr>
                <w:rFonts w:ascii="Times New Roman" w:hAnsi="Times New Roman" w:cs="Times New Roman"/>
              </w:rPr>
              <w:t>Nakupovanie a služby - spôsoby nakupovania a platby, služby v našom meste</w:t>
            </w:r>
          </w:p>
          <w:p w14:paraId="3E72A465" w14:textId="77777777" w:rsidR="00EE5033" w:rsidRDefault="00EE5033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06FAA950" w14:textId="77777777" w:rsidR="00E93A0D" w:rsidRPr="00707159" w:rsidRDefault="00E93A0D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0B461246" w14:textId="4F85E061" w:rsidR="005667F2" w:rsidRPr="00707159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 w:rsidRPr="00707159">
              <w:rPr>
                <w:rFonts w:ascii="Times New Roman" w:hAnsi="Times New Roman" w:cs="Times New Roman"/>
                <w:b/>
              </w:rPr>
              <w:t xml:space="preserve">November </w:t>
            </w:r>
            <w:r w:rsidR="00556062">
              <w:rPr>
                <w:rFonts w:ascii="Times New Roman" w:hAnsi="Times New Roman" w:cs="Times New Roman"/>
                <w:b/>
              </w:rPr>
              <w:t>2021</w:t>
            </w:r>
            <w:r w:rsidRPr="00707159">
              <w:rPr>
                <w:rFonts w:ascii="Times New Roman" w:hAnsi="Times New Roman" w:cs="Times New Roman"/>
                <w:b/>
              </w:rPr>
              <w:t xml:space="preserve"> - KAJ – Konverzácia v anglickom jazyku – 4.OA</w:t>
            </w:r>
          </w:p>
          <w:p w14:paraId="1A37B7D6" w14:textId="77777777" w:rsidR="005667F2" w:rsidRPr="00707159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Všeobecné zhrnutie</w:t>
            </w:r>
          </w:p>
          <w:p w14:paraId="66944D41" w14:textId="77777777" w:rsidR="005667F2" w:rsidRPr="00707159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 xml:space="preserve">Žiaci pracovali individuálnou a skupinovou prácou na zdokonaľovaní kompetencií v oblasti používania cudzieho jazyka. </w:t>
            </w:r>
          </w:p>
          <w:p w14:paraId="62649F83" w14:textId="77777777" w:rsidR="005667F2" w:rsidRPr="00707159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Rozvíjali všetky jazykové zložky:</w:t>
            </w:r>
          </w:p>
          <w:p w14:paraId="494849D1" w14:textId="265D2D65" w:rsidR="005667F2" w:rsidRPr="00707159" w:rsidRDefault="005667F2" w:rsidP="005667F2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FC4E6A">
              <w:rPr>
                <w:rFonts w:ascii="Times New Roman" w:hAnsi="Times New Roman" w:cs="Times New Roman"/>
              </w:rPr>
              <w:t xml:space="preserve">Čítanie s porozumením – analyzovali neznámy text zameraný na </w:t>
            </w:r>
            <w:r w:rsidR="00AD5F92" w:rsidRPr="00FC4E6A">
              <w:rPr>
                <w:rFonts w:ascii="Times New Roman" w:hAnsi="Times New Roman" w:cs="Times New Roman"/>
              </w:rPr>
              <w:t>nakupovanie, rôzne druhy obchodov a služieb, zdravotnú starostlivosť, civilizačné choroby, zdravý životný štýl a cestovanie</w:t>
            </w:r>
            <w:r w:rsidRPr="00FC4E6A">
              <w:rPr>
                <w:rFonts w:ascii="Times New Roman" w:hAnsi="Times New Roman" w:cs="Times New Roman"/>
              </w:rPr>
              <w:t xml:space="preserve">. Analyzované údaje využívali na riešenie problémových úloh i testov, </w:t>
            </w:r>
            <w:r w:rsidR="00AD5F92" w:rsidRPr="00FC4E6A">
              <w:rPr>
                <w:rFonts w:ascii="Times New Roman" w:hAnsi="Times New Roman" w:cs="Times New Roman"/>
              </w:rPr>
              <w:t>porovnávali život na vidieku a v meste po stránke nakupovania i zdravotnej starostlivosti</w:t>
            </w:r>
            <w:r w:rsidRPr="00FC4E6A">
              <w:rPr>
                <w:rFonts w:ascii="Times New Roman" w:hAnsi="Times New Roman" w:cs="Times New Roman"/>
              </w:rPr>
              <w:t xml:space="preserve">. </w:t>
            </w:r>
            <w:r w:rsidR="00AD5F92" w:rsidRPr="00707159">
              <w:rPr>
                <w:rFonts w:ascii="Times New Roman" w:hAnsi="Times New Roman" w:cs="Times New Roman"/>
              </w:rPr>
              <w:t xml:space="preserve">Porovnávali dovolenku v lete a v zime ako aj rôzne dopravné prostriedky a ich vplyv na životné prostredie. </w:t>
            </w:r>
            <w:r w:rsidR="00FC4E6A">
              <w:rPr>
                <w:rFonts w:ascii="Times New Roman" w:hAnsi="Times New Roman" w:cs="Times New Roman"/>
              </w:rPr>
              <w:t>Žiaci prezentovali svoj bežný školský deň a život v škole</w:t>
            </w:r>
            <w:r w:rsidRPr="00707159">
              <w:rPr>
                <w:rFonts w:ascii="Times New Roman" w:hAnsi="Times New Roman" w:cs="Times New Roman"/>
              </w:rPr>
              <w:t xml:space="preserve">. </w:t>
            </w:r>
          </w:p>
          <w:p w14:paraId="7544BFF9" w14:textId="77777777" w:rsidR="005667F2" w:rsidRPr="00707159" w:rsidRDefault="005667F2" w:rsidP="005667F2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7159">
              <w:rPr>
                <w:rFonts w:ascii="Times New Roman" w:hAnsi="Times New Roman" w:cs="Times New Roman"/>
              </w:rPr>
              <w:t>Posluch</w:t>
            </w:r>
            <w:proofErr w:type="spellEnd"/>
            <w:r w:rsidRPr="00707159">
              <w:rPr>
                <w:rFonts w:ascii="Times New Roman" w:hAnsi="Times New Roman" w:cs="Times New Roman"/>
              </w:rPr>
              <w:t xml:space="preserve"> s porozumením – žiaci k vyššie uvedeným témam analyzovali neznámy text na základe niekoľkých počutí. Formulovali vlastné odpovede, názory, čím sa podporil rozvoj ich jazykových kompetencií</w:t>
            </w:r>
          </w:p>
          <w:p w14:paraId="6985A69F" w14:textId="77777777" w:rsidR="005667F2" w:rsidRPr="00707159" w:rsidRDefault="005667F2" w:rsidP="005667F2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Gramatika – riešením gramatických cvičení si žiaci precvičili doterajšie vedomosti a prepojili ich s novými jazykovými štruktúrami</w:t>
            </w:r>
          </w:p>
          <w:p w14:paraId="475602A5" w14:textId="288B04A4" w:rsidR="005667F2" w:rsidRPr="00707159" w:rsidRDefault="005667F2" w:rsidP="005667F2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lastRenderedPageBreak/>
              <w:t xml:space="preserve">Rozprávanie – aktívnym prístupom a prácou vo dvojiciach žiaci aktívne používali jazykové prostriedky v cudzom jazyku, </w:t>
            </w:r>
            <w:r w:rsidR="00AD5F92" w:rsidRPr="00707159">
              <w:rPr>
                <w:rFonts w:ascii="Times New Roman" w:hAnsi="Times New Roman" w:cs="Times New Roman"/>
              </w:rPr>
              <w:t>simulovali rozhovory v obchode, s turistami, u lekára. Formulovali vlastné pravidlá zdravého životného štýlu, návrh dovolenky a pod.</w:t>
            </w:r>
          </w:p>
          <w:p w14:paraId="49B04876" w14:textId="77777777" w:rsidR="005667F2" w:rsidRPr="00707159" w:rsidRDefault="005667F2" w:rsidP="005667F2">
            <w:pPr>
              <w:pStyle w:val="Odsekzoznamu"/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0AD8AC84" w14:textId="0ABC4982" w:rsidR="005667F2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 xml:space="preserve">Prehľad odučených </w:t>
            </w:r>
            <w:proofErr w:type="spellStart"/>
            <w:r w:rsidRPr="00707159">
              <w:rPr>
                <w:rFonts w:ascii="Times New Roman" w:hAnsi="Times New Roman" w:cs="Times New Roman"/>
              </w:rPr>
              <w:t>extrahodín</w:t>
            </w:r>
            <w:proofErr w:type="spellEnd"/>
            <w:r w:rsidRPr="00707159">
              <w:rPr>
                <w:rFonts w:ascii="Times New Roman" w:hAnsi="Times New Roman" w:cs="Times New Roman"/>
              </w:rPr>
              <w:t xml:space="preserve"> za sledované obdobie:</w:t>
            </w:r>
          </w:p>
          <w:p w14:paraId="745CBC9E" w14:textId="5A85A56E" w:rsid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2.11.-</w:t>
            </w:r>
            <w:r>
              <w:t xml:space="preserve"> </w:t>
            </w:r>
            <w:r w:rsidRPr="00452D6B">
              <w:rPr>
                <w:rFonts w:ascii="Times New Roman" w:hAnsi="Times New Roman" w:cs="Times New Roman"/>
              </w:rPr>
              <w:t>Zdravie a zdravotná starostlivosť - zdravý životný štýl, choroby a ich symptómy</w:t>
            </w:r>
          </w:p>
          <w:p w14:paraId="67CF3AB9" w14:textId="62222DB3" w:rsid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5.11.-</w:t>
            </w:r>
            <w:r>
              <w:t xml:space="preserve"> </w:t>
            </w:r>
            <w:r w:rsidRPr="00452D6B">
              <w:rPr>
                <w:rFonts w:ascii="Times New Roman" w:hAnsi="Times New Roman" w:cs="Times New Roman"/>
              </w:rPr>
              <w:t>Zdravie a zdravotná starostlivosť - zdravý životný štýl, choroby a ich symptómy</w:t>
            </w:r>
          </w:p>
          <w:p w14:paraId="3775B22A" w14:textId="1C2D2D1C" w:rsid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26.11.-</w:t>
            </w:r>
            <w:r>
              <w:t xml:space="preserve"> </w:t>
            </w:r>
            <w:r w:rsidRPr="00452D6B">
              <w:rPr>
                <w:rFonts w:ascii="Times New Roman" w:hAnsi="Times New Roman" w:cs="Times New Roman"/>
              </w:rPr>
              <w:t>Cestovanie - dôvody cestovania, cestovanie dopravnými prostriedkami</w:t>
            </w:r>
          </w:p>
          <w:p w14:paraId="173A5D24" w14:textId="48F08665" w:rsid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29.11.-</w:t>
            </w:r>
            <w:r w:rsidRPr="00452D6B">
              <w:rPr>
                <w:rFonts w:ascii="Times New Roman" w:hAnsi="Times New Roman" w:cs="Times New Roman"/>
              </w:rPr>
              <w:t xml:space="preserve"> Cestovanie - dôvody cestovania, cestovanie dopravnými prostriedkami</w:t>
            </w:r>
          </w:p>
          <w:p w14:paraId="0E3FCF7B" w14:textId="70F1BFC7" w:rsid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30.11.-</w:t>
            </w:r>
            <w:r>
              <w:t xml:space="preserve"> </w:t>
            </w:r>
            <w:r w:rsidRPr="00452D6B">
              <w:rPr>
                <w:rFonts w:ascii="Times New Roman" w:hAnsi="Times New Roman" w:cs="Times New Roman"/>
              </w:rPr>
              <w:t>Vzdelávanie a školsky systém - naša škola, predmety na škole</w:t>
            </w:r>
          </w:p>
          <w:p w14:paraId="6D7F882C" w14:textId="77777777" w:rsidR="00452D6B" w:rsidRPr="00707159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4DC3A64D" w14:textId="77777777" w:rsidR="00661824" w:rsidRPr="00707159" w:rsidRDefault="00661824" w:rsidP="005667F2">
            <w:pPr>
              <w:rPr>
                <w:rFonts w:ascii="Times New Roman" w:hAnsi="Times New Roman" w:cs="Times New Roman"/>
              </w:rPr>
            </w:pPr>
          </w:p>
          <w:p w14:paraId="0BEC69F2" w14:textId="69CD37F9" w:rsidR="005667F2" w:rsidRPr="00707159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 w:rsidRPr="00707159">
              <w:rPr>
                <w:rFonts w:ascii="Times New Roman" w:hAnsi="Times New Roman" w:cs="Times New Roman"/>
                <w:b/>
              </w:rPr>
              <w:t xml:space="preserve">December </w:t>
            </w:r>
            <w:r w:rsidR="00556062">
              <w:rPr>
                <w:rFonts w:ascii="Times New Roman" w:hAnsi="Times New Roman" w:cs="Times New Roman"/>
                <w:b/>
              </w:rPr>
              <w:t>2021</w:t>
            </w:r>
            <w:r w:rsidRPr="00707159">
              <w:rPr>
                <w:rFonts w:ascii="Times New Roman" w:hAnsi="Times New Roman" w:cs="Times New Roman"/>
                <w:b/>
              </w:rPr>
              <w:t xml:space="preserve"> - KAJ – Konverzácia v anglickom jazyku – 4.OA</w:t>
            </w:r>
          </w:p>
          <w:p w14:paraId="07A92DED" w14:textId="77777777" w:rsidR="005667F2" w:rsidRPr="00707159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Všeobecné zhrnutie</w:t>
            </w:r>
          </w:p>
          <w:p w14:paraId="00539BBE" w14:textId="77777777" w:rsidR="005667F2" w:rsidRPr="00707159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 xml:space="preserve">Žiaci pracovali individuálnou a skupinovou prácou na zdokonaľovaní kompetencií v oblasti používania cudzieho jazyka. </w:t>
            </w:r>
          </w:p>
          <w:p w14:paraId="228A75CF" w14:textId="77777777" w:rsidR="005667F2" w:rsidRPr="00707159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Rozvíjali všetky jazykové zložky:</w:t>
            </w:r>
          </w:p>
          <w:p w14:paraId="101C6BCB" w14:textId="77777777" w:rsidR="00707159" w:rsidRDefault="005667F2" w:rsidP="005667F2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 xml:space="preserve">Čítanie s porozumením – analyzovali neznámy text zameraný na </w:t>
            </w:r>
          </w:p>
          <w:p w14:paraId="69B449B1" w14:textId="1A7A32C9" w:rsidR="00707159" w:rsidRDefault="00453BAC" w:rsidP="00707159">
            <w:pPr>
              <w:pStyle w:val="Odsekzoznamu"/>
              <w:numPr>
                <w:ilvl w:val="1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vzdelávanie (porovnanie vzdelávacieho systému na Slovensku a anglicky hovoriacich krajinách, priebeh vyučovania v škole, krúžky a mimoškolská činnosť a pod.)</w:t>
            </w:r>
          </w:p>
          <w:p w14:paraId="024242D7" w14:textId="26455CCD" w:rsidR="00453BAC" w:rsidRDefault="00453BAC" w:rsidP="00707159">
            <w:pPr>
              <w:pStyle w:val="Odsekzoznamu"/>
              <w:numPr>
                <w:ilvl w:val="1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Zamestnanie (moja vysnívaná práca, nezamestnanosť mladých, prijímanie do práce a pohovor...)</w:t>
            </w:r>
          </w:p>
          <w:p w14:paraId="34D63901" w14:textId="6264F6D7" w:rsidR="005667F2" w:rsidRPr="00707159" w:rsidRDefault="005667F2" w:rsidP="005667F2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 xml:space="preserve"> Analyzované údaje využívali na riešenie problémových úloh i testov, zostavili si </w:t>
            </w:r>
            <w:r w:rsidR="00453BAC">
              <w:rPr>
                <w:rFonts w:ascii="Times New Roman" w:hAnsi="Times New Roman" w:cs="Times New Roman"/>
              </w:rPr>
              <w:t>vlastný životopis a motivačný list</w:t>
            </w:r>
            <w:r w:rsidRPr="00707159">
              <w:rPr>
                <w:rFonts w:ascii="Times New Roman" w:hAnsi="Times New Roman" w:cs="Times New Roman"/>
              </w:rPr>
              <w:t xml:space="preserve">. Podporilo sa tak logické myslenie žiakov. </w:t>
            </w:r>
          </w:p>
          <w:p w14:paraId="1955A313" w14:textId="77777777" w:rsidR="005667F2" w:rsidRPr="00707159" w:rsidRDefault="005667F2" w:rsidP="005667F2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7159">
              <w:rPr>
                <w:rFonts w:ascii="Times New Roman" w:hAnsi="Times New Roman" w:cs="Times New Roman"/>
              </w:rPr>
              <w:t>Posluch</w:t>
            </w:r>
            <w:proofErr w:type="spellEnd"/>
            <w:r w:rsidRPr="00707159">
              <w:rPr>
                <w:rFonts w:ascii="Times New Roman" w:hAnsi="Times New Roman" w:cs="Times New Roman"/>
              </w:rPr>
              <w:t xml:space="preserve"> s porozumením – žiaci k vyššie uvedeným témam analyzovali neznámy text na základe niekoľkých počutí. Formulovali vlastné odpovede, názory, čím sa podporil rozvoj ich jazykových kompetencií</w:t>
            </w:r>
          </w:p>
          <w:p w14:paraId="055DBCDD" w14:textId="77777777" w:rsidR="005667F2" w:rsidRPr="00707159" w:rsidRDefault="005667F2" w:rsidP="005667F2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Gramatika – riešením gramatických cvičení si žiaci precvičili doterajšie vedomosti a prepojili ich s novými jazykovými štruktúrami</w:t>
            </w:r>
          </w:p>
          <w:p w14:paraId="78231D29" w14:textId="78D29B26" w:rsidR="005667F2" w:rsidRPr="00707159" w:rsidRDefault="005667F2" w:rsidP="005667F2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>Rozprávanie – aktívnym prístupom a prácou vo dvojiciach žiaci aktívne používali jazyko</w:t>
            </w:r>
            <w:r w:rsidR="00453BAC">
              <w:rPr>
                <w:rFonts w:ascii="Times New Roman" w:hAnsi="Times New Roman" w:cs="Times New Roman"/>
              </w:rPr>
              <w:t xml:space="preserve">vé prostriedky v cudzom jazyku – simulovali rozhovory turistov a návštevníkov hotela, CK. Inscenovali prijímací pohovor do zamestnania. </w:t>
            </w:r>
          </w:p>
          <w:p w14:paraId="7622948B" w14:textId="77777777" w:rsidR="005667F2" w:rsidRPr="00707159" w:rsidRDefault="005667F2" w:rsidP="005667F2">
            <w:pPr>
              <w:pStyle w:val="Odsekzoznamu"/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27A99301" w14:textId="5097E656" w:rsidR="005667F2" w:rsidRDefault="005667F2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707159">
              <w:rPr>
                <w:rFonts w:ascii="Times New Roman" w:hAnsi="Times New Roman" w:cs="Times New Roman"/>
              </w:rPr>
              <w:t xml:space="preserve">Prehľad odučených </w:t>
            </w:r>
            <w:proofErr w:type="spellStart"/>
            <w:r w:rsidRPr="00707159">
              <w:rPr>
                <w:rFonts w:ascii="Times New Roman" w:hAnsi="Times New Roman" w:cs="Times New Roman"/>
              </w:rPr>
              <w:t>extrahodín</w:t>
            </w:r>
            <w:proofErr w:type="spellEnd"/>
            <w:r w:rsidRPr="00707159">
              <w:rPr>
                <w:rFonts w:ascii="Times New Roman" w:hAnsi="Times New Roman" w:cs="Times New Roman"/>
              </w:rPr>
              <w:t xml:space="preserve"> za sledované obdobie:</w:t>
            </w:r>
          </w:p>
          <w:p w14:paraId="6E6C4FE0" w14:textId="10D599F8" w:rsid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3.12.-</w:t>
            </w:r>
            <w:r w:rsidRPr="00452D6B">
              <w:rPr>
                <w:rFonts w:ascii="Times New Roman" w:hAnsi="Times New Roman" w:cs="Times New Roman"/>
              </w:rPr>
              <w:t xml:space="preserve"> Vzdelávanie a školsky systém - naša škola, predmety na škole</w:t>
            </w:r>
          </w:p>
          <w:p w14:paraId="7F7156BC" w14:textId="3DD8465B" w:rsid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7.12.-</w:t>
            </w:r>
            <w:r>
              <w:t xml:space="preserve"> </w:t>
            </w:r>
            <w:r w:rsidRPr="00452D6B">
              <w:rPr>
                <w:rFonts w:ascii="Times New Roman" w:hAnsi="Times New Roman" w:cs="Times New Roman"/>
              </w:rPr>
              <w:t>Školský systém na Slovensku, v Spojenom kráľovstve a v Spojených štátoch</w:t>
            </w:r>
          </w:p>
          <w:p w14:paraId="7615622F" w14:textId="4B885B9E" w:rsidR="00452D6B" w:rsidRP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bookmarkStart w:id="2" w:name="_GoBack"/>
            <w:bookmarkEnd w:id="2"/>
            <w:r w:rsidRPr="007E258F">
              <w:rPr>
                <w:rFonts w:ascii="Times New Roman" w:hAnsi="Times New Roman" w:cs="Times New Roman"/>
                <w:color w:val="FF0000"/>
              </w:rPr>
              <w:t>13.12.-</w:t>
            </w:r>
            <w:r w:rsidR="009A3124">
              <w:t xml:space="preserve"> </w:t>
            </w:r>
            <w:r w:rsidR="009A3124" w:rsidRPr="009A3124">
              <w:rPr>
                <w:rFonts w:ascii="Times New Roman" w:hAnsi="Times New Roman" w:cs="Times New Roman"/>
                <w:color w:val="FF0000"/>
              </w:rPr>
              <w:t>Zamestnanie - zamestnanosť a nezamestnanosť, pohovory do práce a CV</w:t>
            </w:r>
          </w:p>
          <w:p w14:paraId="2F572DBF" w14:textId="1B39A794" w:rsidR="00452D6B" w:rsidRP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452D6B">
              <w:rPr>
                <w:rFonts w:ascii="Times New Roman" w:hAnsi="Times New Roman" w:cs="Times New Roman"/>
                <w:color w:val="FF0000"/>
              </w:rPr>
              <w:t>14.12.-</w:t>
            </w:r>
            <w:r>
              <w:t xml:space="preserve"> </w:t>
            </w:r>
            <w:r w:rsidRPr="00452D6B">
              <w:rPr>
                <w:rFonts w:ascii="Times New Roman" w:hAnsi="Times New Roman" w:cs="Times New Roman"/>
                <w:color w:val="FF0000"/>
              </w:rPr>
              <w:t>Zamestnanie - zamestnanosť a nezamestnanosť, pohovory do práce a CV</w:t>
            </w:r>
          </w:p>
          <w:p w14:paraId="4948F8AA" w14:textId="4C262AEE" w:rsidR="00452D6B" w:rsidRDefault="00452D6B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6404D71E" w14:textId="77777777" w:rsidR="00FC4E6A" w:rsidRPr="008C3E04" w:rsidRDefault="00FC4E6A" w:rsidP="00FC4E6A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8C3E04">
              <w:rPr>
                <w:rFonts w:ascii="Times New Roman" w:hAnsi="Times New Roman" w:cs="Times New Roman"/>
                <w:color w:val="FF0000"/>
              </w:rPr>
              <w:t>Učivá označené farebne boli vzdelávané dištančne.</w:t>
            </w:r>
          </w:p>
          <w:p w14:paraId="28BD76D0" w14:textId="77777777" w:rsidR="00FC4E6A" w:rsidRPr="008C3E04" w:rsidRDefault="00FC4E6A" w:rsidP="00FC4E6A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8C3E04">
              <w:rPr>
                <w:rFonts w:ascii="Times New Roman" w:hAnsi="Times New Roman" w:cs="Times New Roman"/>
                <w:color w:val="FF0000"/>
              </w:rPr>
              <w:t xml:space="preserve">Forma realizácie: online vzdelávanie formou aplikácie Office 365, MS </w:t>
            </w:r>
            <w:proofErr w:type="spellStart"/>
            <w:r w:rsidRPr="008C3E04">
              <w:rPr>
                <w:rFonts w:ascii="Times New Roman" w:hAnsi="Times New Roman" w:cs="Times New Roman"/>
                <w:color w:val="FF0000"/>
              </w:rPr>
              <w:t>Teams</w:t>
            </w:r>
            <w:proofErr w:type="spellEnd"/>
            <w:r w:rsidRPr="008C3E04">
              <w:rPr>
                <w:rFonts w:ascii="Times New Roman" w:hAnsi="Times New Roman" w:cs="Times New Roman"/>
                <w:color w:val="FF0000"/>
              </w:rPr>
              <w:t xml:space="preserve">, na základe online rozvrhu platného pre obdobie dištančného vzdelávania. Odučené hodiny sú zaznamenané v triednej knihe </w:t>
            </w:r>
            <w:proofErr w:type="spellStart"/>
            <w:r w:rsidRPr="008C3E04">
              <w:rPr>
                <w:rFonts w:ascii="Times New Roman" w:hAnsi="Times New Roman" w:cs="Times New Roman"/>
                <w:color w:val="FF0000"/>
              </w:rPr>
              <w:t>Edupage</w:t>
            </w:r>
            <w:proofErr w:type="spellEnd"/>
            <w:r w:rsidRPr="008C3E04">
              <w:rPr>
                <w:rFonts w:ascii="Times New Roman" w:hAnsi="Times New Roman" w:cs="Times New Roman"/>
                <w:color w:val="FF0000"/>
              </w:rPr>
              <w:t xml:space="preserve">. Boli dodržané všetky plánované obsahové štandardy. </w:t>
            </w:r>
          </w:p>
          <w:p w14:paraId="0783C609" w14:textId="77777777" w:rsidR="00FC4E6A" w:rsidRPr="008C3E04" w:rsidRDefault="00FC4E6A" w:rsidP="00FC4E6A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8C3E04">
              <w:rPr>
                <w:rFonts w:ascii="Times New Roman" w:hAnsi="Times New Roman" w:cs="Times New Roman"/>
                <w:color w:val="FF0000"/>
              </w:rPr>
              <w:t xml:space="preserve">Predmet vyučujem v aplikácii Microsoft Office MS </w:t>
            </w:r>
            <w:proofErr w:type="spellStart"/>
            <w:r w:rsidRPr="008C3E04">
              <w:rPr>
                <w:rFonts w:ascii="Times New Roman" w:hAnsi="Times New Roman" w:cs="Times New Roman"/>
                <w:color w:val="FF0000"/>
              </w:rPr>
              <w:t>Teams</w:t>
            </w:r>
            <w:proofErr w:type="spellEnd"/>
            <w:r w:rsidRPr="008C3E04">
              <w:rPr>
                <w:rFonts w:ascii="Times New Roman" w:hAnsi="Times New Roman" w:cs="Times New Roman"/>
                <w:color w:val="FF0000"/>
              </w:rPr>
              <w:t>. Vyučovacia hodina je zaradená do pravidelného online rozvrhu školy, je vytvorená v kalendári pre príslušnú skupinu žiakov.</w:t>
            </w:r>
          </w:p>
          <w:p w14:paraId="6550EAC9" w14:textId="77777777" w:rsidR="00FC4E6A" w:rsidRPr="008C3E04" w:rsidRDefault="00FC4E6A" w:rsidP="00FC4E6A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8C3E04">
              <w:rPr>
                <w:rFonts w:ascii="Times New Roman" w:hAnsi="Times New Roman" w:cs="Times New Roman"/>
                <w:color w:val="FF0000"/>
              </w:rPr>
              <w:t xml:space="preserve">Prostredníctvom aplikácie vysvetľujem učivo žiakom, pričom využívam hlavne zdieľanú obrazovku. So žiakmi preberáme maturitné témy takže využívam hlavne texty, videá a otázky k témam, ktoré žiakom zdieľam a aj posielam cez chat a </w:t>
            </w:r>
            <w:proofErr w:type="spellStart"/>
            <w:r w:rsidRPr="008C3E04">
              <w:rPr>
                <w:rFonts w:ascii="Times New Roman" w:hAnsi="Times New Roman" w:cs="Times New Roman"/>
                <w:color w:val="FF0000"/>
              </w:rPr>
              <w:t>edupage</w:t>
            </w:r>
            <w:proofErr w:type="spellEnd"/>
            <w:r w:rsidRPr="008C3E04">
              <w:rPr>
                <w:rFonts w:ascii="Times New Roman" w:hAnsi="Times New Roman" w:cs="Times New Roman"/>
                <w:color w:val="FF0000"/>
              </w:rPr>
              <w:t xml:space="preserve">. Na hodinách pracujeme so žiakmi spoločne, keď preberáme tému, pokiaľ pozerajú video po ňom majú možnosť so mnou komunikovať priamo cez team alebo cez </w:t>
            </w:r>
            <w:proofErr w:type="spellStart"/>
            <w:r w:rsidRPr="008C3E04">
              <w:rPr>
                <w:rFonts w:ascii="Times New Roman" w:hAnsi="Times New Roman" w:cs="Times New Roman"/>
                <w:color w:val="FF0000"/>
              </w:rPr>
              <w:t>edupage</w:t>
            </w:r>
            <w:proofErr w:type="spellEnd"/>
            <w:r w:rsidRPr="008C3E04">
              <w:rPr>
                <w:rFonts w:ascii="Times New Roman" w:hAnsi="Times New Roman" w:cs="Times New Roman"/>
                <w:color w:val="FF0000"/>
              </w:rPr>
              <w:t xml:space="preserve">. Pokiaľ majú písať sloh zadám im tému s otázkami a vypracúvajú ho samostatne dokončený mi ho zasielajú ma </w:t>
            </w:r>
            <w:proofErr w:type="spellStart"/>
            <w:r w:rsidRPr="008C3E04">
              <w:rPr>
                <w:rFonts w:ascii="Times New Roman" w:hAnsi="Times New Roman" w:cs="Times New Roman"/>
                <w:color w:val="FF0000"/>
              </w:rPr>
              <w:t>gmail</w:t>
            </w:r>
            <w:proofErr w:type="spellEnd"/>
            <w:r w:rsidRPr="008C3E04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6F49D0F0" w14:textId="77777777" w:rsidR="00FC4E6A" w:rsidRPr="00707159" w:rsidRDefault="00FC4E6A" w:rsidP="005667F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4B4F0F20" w14:textId="10ECCB86" w:rsidR="006F2FC9" w:rsidRPr="00707159" w:rsidRDefault="006F2FC9" w:rsidP="005667F2">
            <w:pPr>
              <w:rPr>
                <w:rFonts w:ascii="Times New Roman" w:hAnsi="Times New Roman" w:cs="Times New Roman"/>
              </w:rPr>
            </w:pPr>
          </w:p>
        </w:tc>
      </w:tr>
    </w:tbl>
    <w:p w14:paraId="05DD83CB" w14:textId="77777777" w:rsidR="004C05D7" w:rsidRPr="009B1EB6" w:rsidRDefault="00B440DB" w:rsidP="00B440DB">
      <w:pPr>
        <w:tabs>
          <w:tab w:val="left" w:pos="1114"/>
        </w:tabs>
      </w:pPr>
      <w:r w:rsidRPr="009B1EB6">
        <w:lastRenderedPageBreak/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05"/>
        <w:gridCol w:w="5057"/>
      </w:tblGrid>
      <w:tr w:rsidR="009B1EB6" w:rsidRPr="009B1EB6" w14:paraId="532D6337" w14:textId="77777777" w:rsidTr="00A202C7">
        <w:tc>
          <w:tcPr>
            <w:tcW w:w="4005" w:type="dxa"/>
          </w:tcPr>
          <w:p w14:paraId="1E15A97D" w14:textId="77777777" w:rsidR="005322A0" w:rsidRPr="009B1EB6" w:rsidRDefault="004C05D7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Vypracoval (meno</w:t>
            </w:r>
            <w:r w:rsidR="00A71E3A" w:rsidRPr="009B1EB6">
              <w:rPr>
                <w:rFonts w:ascii="Times New Roman" w:hAnsi="Times New Roman" w:cs="Times New Roman"/>
              </w:rPr>
              <w:t>, priezvisko, dátum)</w:t>
            </w:r>
          </w:p>
        </w:tc>
        <w:tc>
          <w:tcPr>
            <w:tcW w:w="5057" w:type="dxa"/>
          </w:tcPr>
          <w:p w14:paraId="4013D05D" w14:textId="3CBCAE47" w:rsidR="005322A0" w:rsidRPr="009B1EB6" w:rsidRDefault="00C53D6C" w:rsidP="00556062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Mgr. Jana </w:t>
            </w:r>
            <w:proofErr w:type="spellStart"/>
            <w:r w:rsidR="00556062">
              <w:rPr>
                <w:rFonts w:ascii="Times New Roman" w:hAnsi="Times New Roman" w:cs="Times New Roman"/>
              </w:rPr>
              <w:t>Szilvási</w:t>
            </w:r>
            <w:proofErr w:type="spellEnd"/>
            <w:r w:rsidR="00946F53" w:rsidRPr="009B1EB6">
              <w:rPr>
                <w:rFonts w:ascii="Times New Roman" w:hAnsi="Times New Roman" w:cs="Times New Roman"/>
              </w:rPr>
              <w:t> </w:t>
            </w:r>
            <w:r w:rsidR="007C54A5">
              <w:rPr>
                <w:rFonts w:ascii="Times New Roman" w:hAnsi="Times New Roman" w:cs="Times New Roman"/>
              </w:rPr>
              <w:t>2.1.202</w:t>
            </w:r>
            <w:r w:rsidR="00556062">
              <w:rPr>
                <w:rFonts w:ascii="Times New Roman" w:hAnsi="Times New Roman" w:cs="Times New Roman"/>
              </w:rPr>
              <w:t>2</w:t>
            </w:r>
          </w:p>
        </w:tc>
      </w:tr>
      <w:tr w:rsidR="009B1EB6" w:rsidRPr="009B1EB6" w14:paraId="691D15AD" w14:textId="77777777" w:rsidTr="00A202C7">
        <w:tc>
          <w:tcPr>
            <w:tcW w:w="4005" w:type="dxa"/>
          </w:tcPr>
          <w:p w14:paraId="0F44103F" w14:textId="77777777" w:rsidR="005322A0" w:rsidRPr="009B1EB6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057" w:type="dxa"/>
          </w:tcPr>
          <w:p w14:paraId="412FFD81" w14:textId="77777777" w:rsidR="005322A0" w:rsidRPr="009B1EB6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202C7" w:rsidRPr="009B1EB6" w14:paraId="3E92DCA4" w14:textId="77777777" w:rsidTr="00A202C7">
        <w:tc>
          <w:tcPr>
            <w:tcW w:w="4005" w:type="dxa"/>
          </w:tcPr>
          <w:p w14:paraId="1BD5898F" w14:textId="77777777" w:rsidR="00A202C7" w:rsidRPr="009B1EB6" w:rsidRDefault="00A202C7" w:rsidP="00A202C7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Schválil (meno, priezvisko, dátum)</w:t>
            </w:r>
          </w:p>
        </w:tc>
        <w:tc>
          <w:tcPr>
            <w:tcW w:w="5057" w:type="dxa"/>
          </w:tcPr>
          <w:p w14:paraId="6A0AE227" w14:textId="64A85BC4" w:rsidR="00A202C7" w:rsidRPr="009B1EB6" w:rsidRDefault="00A202C7" w:rsidP="00A202C7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Ján </w:t>
            </w:r>
            <w:proofErr w:type="spellStart"/>
            <w:r>
              <w:rPr>
                <w:rFonts w:ascii="Times New Roman" w:hAnsi="Times New Roman" w:cs="Times New Roman"/>
              </w:rPr>
              <w:t>Lunter</w:t>
            </w:r>
            <w:proofErr w:type="spellEnd"/>
          </w:p>
        </w:tc>
      </w:tr>
      <w:tr w:rsidR="00A202C7" w:rsidRPr="009B1EB6" w14:paraId="584054A7" w14:textId="77777777" w:rsidTr="00A202C7">
        <w:tc>
          <w:tcPr>
            <w:tcW w:w="4005" w:type="dxa"/>
          </w:tcPr>
          <w:p w14:paraId="23275DB1" w14:textId="77777777" w:rsidR="00A202C7" w:rsidRPr="009B1EB6" w:rsidRDefault="00A202C7" w:rsidP="00A202C7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057" w:type="dxa"/>
          </w:tcPr>
          <w:p w14:paraId="3842082C" w14:textId="77777777" w:rsidR="00A202C7" w:rsidRPr="009B1EB6" w:rsidRDefault="00A202C7" w:rsidP="00A202C7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36FC6E40" w14:textId="77777777" w:rsidR="006E77C5" w:rsidRPr="009B1EB6" w:rsidRDefault="006E77C5" w:rsidP="00B440DB">
      <w:pPr>
        <w:tabs>
          <w:tab w:val="left" w:pos="1114"/>
        </w:tabs>
      </w:pPr>
    </w:p>
    <w:p w14:paraId="0D1E5017" w14:textId="77777777" w:rsidR="001A5EA2" w:rsidRPr="009B1EB6" w:rsidRDefault="001A5EA2" w:rsidP="00B440DB">
      <w:pPr>
        <w:tabs>
          <w:tab w:val="left" w:pos="1114"/>
        </w:tabs>
      </w:pPr>
    </w:p>
    <w:p w14:paraId="5EF336BB" w14:textId="77777777" w:rsidR="00CD7D64" w:rsidRPr="009B1EB6" w:rsidRDefault="00CD7D64" w:rsidP="00B440DB">
      <w:pPr>
        <w:tabs>
          <w:tab w:val="left" w:pos="1114"/>
        </w:tabs>
      </w:pPr>
    </w:p>
    <w:p w14:paraId="33877C80" w14:textId="77777777" w:rsidR="00CD7D64" w:rsidRPr="009B1EB6" w:rsidRDefault="00CD7D64" w:rsidP="00B440DB">
      <w:pPr>
        <w:tabs>
          <w:tab w:val="left" w:pos="1114"/>
        </w:tabs>
      </w:pPr>
    </w:p>
    <w:p w14:paraId="6FC008CC" w14:textId="77777777" w:rsidR="001A5EA2" w:rsidRPr="009B1EB6" w:rsidRDefault="001A5EA2" w:rsidP="00B440DB">
      <w:pPr>
        <w:tabs>
          <w:tab w:val="left" w:pos="1114"/>
        </w:tabs>
      </w:pPr>
    </w:p>
    <w:p w14:paraId="351E7332" w14:textId="77777777" w:rsidR="001A5EA2" w:rsidRPr="009B1EB6" w:rsidRDefault="001A5EA2" w:rsidP="00B440DB">
      <w:pPr>
        <w:tabs>
          <w:tab w:val="left" w:pos="1114"/>
        </w:tabs>
      </w:pPr>
    </w:p>
    <w:p w14:paraId="6C360D05" w14:textId="77777777" w:rsidR="00F53FDD" w:rsidRPr="009B1EB6" w:rsidRDefault="00F53FDD" w:rsidP="00F53FDD">
      <w:pPr>
        <w:pStyle w:val="Default"/>
        <w:rPr>
          <w:color w:val="auto"/>
        </w:rPr>
      </w:pPr>
    </w:p>
    <w:p w14:paraId="709E5A12" w14:textId="77777777" w:rsidR="00F53FDD" w:rsidRPr="009B1EB6" w:rsidRDefault="00F53FDD" w:rsidP="00F53FDD">
      <w:pPr>
        <w:pStyle w:val="Default"/>
        <w:rPr>
          <w:color w:val="auto"/>
        </w:rPr>
      </w:pPr>
      <w:r w:rsidRPr="009B1EB6">
        <w:rPr>
          <w:color w:val="auto"/>
        </w:rPr>
        <w:t xml:space="preserve"> </w:t>
      </w:r>
    </w:p>
    <w:p w14:paraId="05F25C0E" w14:textId="77777777" w:rsidR="00F53FDD" w:rsidRPr="009B1EB6" w:rsidRDefault="00F53FDD" w:rsidP="00F53FDD">
      <w:pPr>
        <w:pStyle w:val="Default"/>
        <w:rPr>
          <w:color w:val="auto"/>
        </w:rPr>
      </w:pPr>
    </w:p>
    <w:p w14:paraId="3DC22DC6" w14:textId="77777777" w:rsidR="00F53FDD" w:rsidRPr="009B1EB6" w:rsidRDefault="00F53FDD" w:rsidP="00F53FDD">
      <w:pPr>
        <w:pStyle w:val="Default"/>
        <w:rPr>
          <w:color w:val="auto"/>
        </w:rPr>
      </w:pPr>
    </w:p>
    <w:p w14:paraId="5D62D09B" w14:textId="77777777" w:rsidR="00F53FDD" w:rsidRPr="009B1EB6" w:rsidRDefault="00F53FDD" w:rsidP="00F53FDD">
      <w:pPr>
        <w:pStyle w:val="Default"/>
        <w:rPr>
          <w:color w:val="auto"/>
        </w:rPr>
      </w:pPr>
    </w:p>
    <w:p w14:paraId="32E9B5AF" w14:textId="77777777" w:rsidR="00F53FDD" w:rsidRPr="009B1EB6" w:rsidRDefault="00F53FDD" w:rsidP="00F53FDD">
      <w:pPr>
        <w:pStyle w:val="Default"/>
        <w:rPr>
          <w:color w:val="auto"/>
        </w:rPr>
      </w:pPr>
    </w:p>
    <w:p w14:paraId="4AEBB937" w14:textId="77777777" w:rsidR="00F53FDD" w:rsidRPr="009B1EB6" w:rsidRDefault="00F53FDD" w:rsidP="00F53FDD">
      <w:pPr>
        <w:pStyle w:val="Default"/>
        <w:rPr>
          <w:color w:val="auto"/>
        </w:rPr>
      </w:pPr>
    </w:p>
    <w:p w14:paraId="502D4720" w14:textId="77777777" w:rsidR="00F53FDD" w:rsidRPr="009B1EB6" w:rsidRDefault="00F53FDD" w:rsidP="00F53FDD">
      <w:pPr>
        <w:pStyle w:val="Default"/>
        <w:rPr>
          <w:color w:val="auto"/>
        </w:rPr>
      </w:pPr>
    </w:p>
    <w:p w14:paraId="740E6FC9" w14:textId="77777777" w:rsidR="00522F2C" w:rsidRPr="009B1EB6" w:rsidRDefault="00F53FDD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B6">
        <w:rPr>
          <w:b/>
          <w:bCs/>
          <w:sz w:val="28"/>
          <w:szCs w:val="28"/>
        </w:rPr>
        <w:lastRenderedPageBreak/>
        <w:t xml:space="preserve">Pokyny k vyplneniu Štvrťročnej správy o činnosti </w:t>
      </w:r>
      <w:r w:rsidRPr="009B1EB6">
        <w:rPr>
          <w:rFonts w:ascii="Times New Roman" w:hAnsi="Times New Roman" w:cs="Times New Roman"/>
          <w:b/>
          <w:sz w:val="28"/>
          <w:szCs w:val="28"/>
        </w:rPr>
        <w:t xml:space="preserve">pedagogického zamestnanca </w:t>
      </w:r>
      <w:r w:rsidR="00522F2C" w:rsidRPr="009B1EB6">
        <w:rPr>
          <w:rFonts w:ascii="Times New Roman" w:hAnsi="Times New Roman" w:cs="Times New Roman"/>
          <w:b/>
          <w:sz w:val="28"/>
          <w:szCs w:val="28"/>
        </w:rPr>
        <w:t>pre štandardnú stupnicu jednotkových nákladov „hodinová sadzba učiteľa/učiteľov podľa kategórie škôl (ZŠ, SŠ)</w:t>
      </w:r>
      <w:r w:rsidR="00522F2C" w:rsidRPr="009B1EB6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9B1EB6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hodiny“)“</w:t>
      </w:r>
    </w:p>
    <w:p w14:paraId="68E37810" w14:textId="77777777" w:rsidR="00F53FDD" w:rsidRPr="009B1EB6" w:rsidRDefault="00F53FDD" w:rsidP="00F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1FC5D" w14:textId="77777777" w:rsidR="00F53FDD" w:rsidRPr="009B1EB6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  <w:r w:rsidRPr="009B1EB6">
        <w:rPr>
          <w:rFonts w:ascii="Times New Roman" w:hAnsi="Times New Roman" w:cs="Times New Roman"/>
        </w:rPr>
        <w:t>v</w:t>
      </w:r>
      <w:r w:rsidRPr="009B1EB6">
        <w:rPr>
          <w:rFonts w:ascii="Times New Roman" w:hAnsi="Times New Roman" w:cs="Times New Roman"/>
          <w:b/>
        </w:rPr>
        <w:t xml:space="preserve">ypĺňa sa pri využívaní štandardnej stupnice jednotkových nákladov hodinová sadzba učiteľa/učiteľov podľa kategórie škôl (ZŠ, SŠ) - počet hodín strávených vzdelávacími aktivitami („extra hodiny“) -  </w:t>
      </w:r>
      <w:hyperlink r:id="rId14" w:history="1">
        <w:r w:rsidRPr="009B1EB6">
          <w:rPr>
            <w:rStyle w:val="Hypertextovprepojenie"/>
            <w:rFonts w:ascii="Times New Roman" w:hAnsi="Times New Roman" w:cs="Times New Roman"/>
            <w:b/>
            <w:color w:val="auto"/>
          </w:rPr>
          <w:t>http://www.minedu.sk/zjednodusene-vykazovanie-vydavkov/</w:t>
        </w:r>
      </w:hyperlink>
    </w:p>
    <w:p w14:paraId="0ABB73F9" w14:textId="77777777" w:rsidR="0019565D" w:rsidRPr="009B1EB6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</w:p>
    <w:p w14:paraId="545CD86B" w14:textId="77777777" w:rsidR="00F53FDD" w:rsidRPr="009B1EB6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 xml:space="preserve">1. V riadku Prijímateľ - uvedie sa názov prijímateľa podľa zmluvy o poskytnutí nenávratného finančného príspevku (ďalej len "zmluva o NFP") </w:t>
      </w:r>
    </w:p>
    <w:p w14:paraId="08E76D39" w14:textId="77777777" w:rsidR="00F53FDD" w:rsidRPr="009B1EB6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 xml:space="preserve">2. V riadku Názov projektu - uvedie sa úplný názov projektu podľa zmluvy NFP, nepoužíva sa skrátený názov projektu </w:t>
      </w:r>
    </w:p>
    <w:p w14:paraId="3155C9D9" w14:textId="77777777" w:rsidR="00F53FDD" w:rsidRPr="009B1EB6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 xml:space="preserve">3. V riadku Kód ITMS </w:t>
      </w:r>
      <w:proofErr w:type="spellStart"/>
      <w:r w:rsidRPr="009B1EB6">
        <w:rPr>
          <w:color w:val="auto"/>
          <w:sz w:val="22"/>
          <w:szCs w:val="22"/>
        </w:rPr>
        <w:t>ŽoP</w:t>
      </w:r>
      <w:proofErr w:type="spellEnd"/>
      <w:r w:rsidRPr="009B1EB6">
        <w:rPr>
          <w:color w:val="auto"/>
          <w:sz w:val="22"/>
          <w:szCs w:val="22"/>
        </w:rPr>
        <w:t xml:space="preserve"> - uvedie sa kód </w:t>
      </w:r>
      <w:proofErr w:type="spellStart"/>
      <w:r w:rsidRPr="009B1EB6">
        <w:rPr>
          <w:color w:val="auto"/>
          <w:sz w:val="22"/>
          <w:szCs w:val="22"/>
        </w:rPr>
        <w:t>ŽoP</w:t>
      </w:r>
      <w:proofErr w:type="spellEnd"/>
      <w:r w:rsidRPr="009B1EB6">
        <w:rPr>
          <w:color w:val="auto"/>
          <w:sz w:val="22"/>
          <w:szCs w:val="22"/>
        </w:rPr>
        <w:t xml:space="preserve"> podľa ITMS2014+ - vyplní prijímateľ </w:t>
      </w:r>
    </w:p>
    <w:p w14:paraId="432D4EC4" w14:textId="77777777" w:rsidR="00F53FDD" w:rsidRPr="009B1EB6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 xml:space="preserve">4. V riadku Meno a priezvisko zamestnanca – uvedie sa meno a priezvisko pedagogického zamestnanca  ktorý  predmetnú činnosť vykonával </w:t>
      </w:r>
    </w:p>
    <w:p w14:paraId="3C33933D" w14:textId="77777777" w:rsidR="00F53FDD" w:rsidRPr="009B1EB6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>5. Druh školy – uvedie sa škola, na ktorej bola realizovaná vzdelávacia aktivita (ZŠ I. stupeň, ZŠ II. stupeň, SŠ)</w:t>
      </w:r>
    </w:p>
    <w:p w14:paraId="21A4636E" w14:textId="77777777" w:rsidR="00F53FDD" w:rsidRPr="009B1EB6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 xml:space="preserve">6. V riadku Názov a číslo rozpočtovej položky projektu - uvedie sa názov a číslo rozpočtovej položky podľa zmluvy o NFP </w:t>
      </w:r>
    </w:p>
    <w:p w14:paraId="3A872563" w14:textId="77777777" w:rsidR="00F53FDD" w:rsidRPr="009B1EB6" w:rsidRDefault="00F13088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>7</w:t>
      </w:r>
      <w:r w:rsidR="00F53FDD" w:rsidRPr="009B1EB6">
        <w:rPr>
          <w:color w:val="auto"/>
          <w:sz w:val="22"/>
          <w:szCs w:val="22"/>
        </w:rPr>
        <w:t xml:space="preserve">. V riadku Obdobie vykonávania činnosti – uvedie sa obdobie, za ktoré sa štvrťročná správa o činnosti predkladá. Obdobie sa uvádza v nasledovnom formáte DD.MM.RRRR – DD.MM.RRR, ( napr.01.01.2018 – 31.03.2018) </w:t>
      </w:r>
    </w:p>
    <w:p w14:paraId="6DB22A2B" w14:textId="77777777" w:rsidR="00F13088" w:rsidRPr="009B1EB6" w:rsidRDefault="00F13088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>8</w:t>
      </w:r>
      <w:r w:rsidR="00F53FDD" w:rsidRPr="009B1EB6">
        <w:rPr>
          <w:color w:val="auto"/>
          <w:sz w:val="22"/>
          <w:szCs w:val="22"/>
        </w:rPr>
        <w:t>. V riadku Správa o činnosti - uvedú a popíšu sa činnosti, ktoré pedagogický zamestnanec vykonával v rámci „extra hodín“</w:t>
      </w:r>
      <w:r w:rsidR="00522F2C" w:rsidRPr="009B1EB6">
        <w:rPr>
          <w:color w:val="auto"/>
          <w:sz w:val="22"/>
          <w:szCs w:val="22"/>
        </w:rPr>
        <w:t xml:space="preserve">; </w:t>
      </w:r>
      <w:proofErr w:type="spellStart"/>
      <w:r w:rsidR="00522F2C" w:rsidRPr="009B1EB6">
        <w:rPr>
          <w:color w:val="auto"/>
          <w:sz w:val="22"/>
          <w:szCs w:val="22"/>
        </w:rPr>
        <w:t>t.j</w:t>
      </w:r>
      <w:proofErr w:type="spellEnd"/>
      <w:r w:rsidR="00522F2C" w:rsidRPr="009B1EB6">
        <w:rPr>
          <w:color w:val="auto"/>
          <w:sz w:val="22"/>
          <w:szCs w:val="22"/>
        </w:rPr>
        <w:t>. názov vzdelávacej aktivity - extra hodiny - uvedie sa názov vyučovacieho predmetu, na ktorom boli realizované vyučovacie hodiny nad rámec hodín financovaných zo štátneho rozpočtu</w:t>
      </w:r>
      <w:r w:rsidR="00F53FDD" w:rsidRPr="009B1EB6">
        <w:rPr>
          <w:color w:val="auto"/>
          <w:sz w:val="22"/>
          <w:szCs w:val="22"/>
        </w:rPr>
        <w:t xml:space="preserve">  v danom štvrťroku za každý mesiac samostatne . Ide o</w:t>
      </w:r>
      <w:r w:rsidRPr="009B1EB6">
        <w:rPr>
          <w:color w:val="auto"/>
          <w:sz w:val="22"/>
          <w:szCs w:val="22"/>
        </w:rPr>
        <w:t xml:space="preserve"> činnosti, ktoré boli zabezpečované </w:t>
      </w:r>
      <w:r w:rsidR="00F53FDD" w:rsidRPr="009B1EB6">
        <w:rPr>
          <w:color w:val="auto"/>
          <w:sz w:val="22"/>
          <w:szCs w:val="22"/>
        </w:rPr>
        <w:t xml:space="preserve">nad rámec hodín financovaných zo štátneho rozpočtu. </w:t>
      </w:r>
      <w:r w:rsidR="00522F2C" w:rsidRPr="009B1EB6">
        <w:rPr>
          <w:color w:val="auto"/>
          <w:sz w:val="22"/>
          <w:szCs w:val="22"/>
        </w:rPr>
        <w:t xml:space="preserve">Tieto činnosti musia byť v súlade so </w:t>
      </w:r>
      <w:r w:rsidR="00522F2C" w:rsidRPr="009B1EB6">
        <w:rPr>
          <w:rFonts w:eastAsia="Times New Roman"/>
          <w:color w:val="auto"/>
        </w:rPr>
        <w:t>štatutárom školy potvrdeným menným zoznamom učiteľov a počtom hodín jednotlivých učiteľov, ktorí zabezpečovali/realizovali zvýšené hodiny vzdelávacích aktivít</w:t>
      </w:r>
    </w:p>
    <w:p w14:paraId="6708A057" w14:textId="77777777" w:rsidR="00F53FDD" w:rsidRPr="009B1EB6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 xml:space="preserve">9. V riadku Vypracoval – uvedie sa celé meno a priezvisko zamestnanca, ktorý štvrťročnú správu o činnosti vypracoval a dátum vypracovania štvrťročnej správy o činnosti </w:t>
      </w:r>
    </w:p>
    <w:p w14:paraId="50FC1906" w14:textId="77777777" w:rsidR="00F53FDD" w:rsidRPr="009B1EB6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 xml:space="preserve">10. V riadku Podpis – zamestnanec, ktorý štvrťročnú správu o činnosti vypracoval sa vlastnoručne podpíše, (nie je možné použiť </w:t>
      </w:r>
      <w:proofErr w:type="spellStart"/>
      <w:r w:rsidRPr="009B1EB6">
        <w:rPr>
          <w:color w:val="auto"/>
          <w:sz w:val="22"/>
          <w:szCs w:val="22"/>
        </w:rPr>
        <w:t>faximile</w:t>
      </w:r>
      <w:proofErr w:type="spellEnd"/>
      <w:r w:rsidRPr="009B1EB6">
        <w:rPr>
          <w:color w:val="auto"/>
          <w:sz w:val="22"/>
          <w:szCs w:val="22"/>
        </w:rPr>
        <w:t xml:space="preserve"> pečiatky) </w:t>
      </w:r>
    </w:p>
    <w:p w14:paraId="7258D8D6" w14:textId="77777777" w:rsidR="00F53FDD" w:rsidRPr="009B1EB6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 xml:space="preserve">11. V riadku Schválil - uvedie sa celé meno a priezvisko zamestnanca, ktorý štvrťročnú správu schválil (štatutárny zástupca školy) a dátum schválenia štvrťročnej správy o činnosti </w:t>
      </w:r>
    </w:p>
    <w:p w14:paraId="55838BE4" w14:textId="77777777" w:rsidR="00F53FDD" w:rsidRPr="009B1EB6" w:rsidRDefault="00F53FDD" w:rsidP="00341C7F">
      <w:pPr>
        <w:pStyle w:val="Default"/>
        <w:jc w:val="both"/>
        <w:rPr>
          <w:color w:val="auto"/>
          <w:sz w:val="22"/>
          <w:szCs w:val="22"/>
        </w:rPr>
      </w:pPr>
      <w:r w:rsidRPr="009B1EB6">
        <w:rPr>
          <w:color w:val="auto"/>
          <w:sz w:val="22"/>
          <w:szCs w:val="22"/>
        </w:rPr>
        <w:t xml:space="preserve">12. V riadku Podpis – zamestnanec, ktorý štvrťročnú správu o činnosti schválil sa vlastnoručne podpíše, (nie je možné použiť </w:t>
      </w:r>
      <w:proofErr w:type="spellStart"/>
      <w:r w:rsidRPr="009B1EB6">
        <w:rPr>
          <w:color w:val="auto"/>
          <w:sz w:val="22"/>
          <w:szCs w:val="22"/>
        </w:rPr>
        <w:t>faximile</w:t>
      </w:r>
      <w:proofErr w:type="spellEnd"/>
      <w:r w:rsidRPr="009B1EB6">
        <w:rPr>
          <w:color w:val="auto"/>
          <w:sz w:val="22"/>
          <w:szCs w:val="22"/>
        </w:rPr>
        <w:t xml:space="preserve"> pečiatky). </w:t>
      </w:r>
    </w:p>
    <w:p w14:paraId="329A974D" w14:textId="77777777" w:rsidR="001A5EA2" w:rsidRPr="009B1EB6" w:rsidRDefault="001A5EA2" w:rsidP="00341C7F">
      <w:pPr>
        <w:tabs>
          <w:tab w:val="left" w:pos="1114"/>
        </w:tabs>
        <w:jc w:val="both"/>
      </w:pPr>
    </w:p>
    <w:p w14:paraId="6FAB26E8" w14:textId="77777777" w:rsidR="001A5EA2" w:rsidRPr="009B1EB6" w:rsidRDefault="001A5EA2" w:rsidP="00341C7F">
      <w:pPr>
        <w:tabs>
          <w:tab w:val="left" w:pos="1114"/>
        </w:tabs>
        <w:jc w:val="both"/>
      </w:pPr>
    </w:p>
    <w:p w14:paraId="14008C7E" w14:textId="77777777" w:rsidR="0055263C" w:rsidRPr="009B1EB6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9B1EB6" w:rsidSect="00875A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aidet Eva" w:date="2020-09-07T14:00:00Z" w:initials="LE">
    <w:p w14:paraId="4E4A8C5B" w14:textId="77777777" w:rsidR="001F2B27" w:rsidRDefault="001F2B27">
      <w:pPr>
        <w:pStyle w:val="Textkomentra"/>
      </w:pPr>
      <w:r>
        <w:rPr>
          <w:rStyle w:val="Odkaznakomentr"/>
        </w:rPr>
        <w:annotationRef/>
      </w:r>
      <w:r>
        <w:t xml:space="preserve">Toto je kód žiadosti, bude sa vkladať kód ITMS </w:t>
      </w:r>
      <w:proofErr w:type="spellStart"/>
      <w:r>
        <w:t>ŽoP</w:t>
      </w:r>
      <w:proofErr w:type="spellEnd"/>
      <w:r>
        <w:t>, zatiaľ nechajte voľné</w:t>
      </w:r>
    </w:p>
    <w:p w14:paraId="1CF76470" w14:textId="77777777" w:rsidR="001F2B27" w:rsidRDefault="001F2B27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F764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F76470" w16cid:durableId="2522AC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60DC2" w14:textId="77777777" w:rsidR="004722FC" w:rsidRDefault="004722FC" w:rsidP="00CF35D8">
      <w:pPr>
        <w:spacing w:after="0" w:line="240" w:lineRule="auto"/>
      </w:pPr>
      <w:r>
        <w:separator/>
      </w:r>
    </w:p>
  </w:endnote>
  <w:endnote w:type="continuationSeparator" w:id="0">
    <w:p w14:paraId="67D0E1F5" w14:textId="77777777" w:rsidR="004722FC" w:rsidRDefault="004722FC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B3EF" w14:textId="77777777" w:rsidR="00DF0FF8" w:rsidRDefault="00DF0F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4613456"/>
      <w:docPartObj>
        <w:docPartGallery w:val="Page Numbers (Bottom of Page)"/>
        <w:docPartUnique/>
      </w:docPartObj>
    </w:sdtPr>
    <w:sdtEndPr/>
    <w:sdtContent>
      <w:p w14:paraId="3C8755FE" w14:textId="5F62C4DA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FC4E6A">
          <w:rPr>
            <w:noProof/>
          </w:rPr>
          <w:t>3</w:t>
        </w:r>
        <w:r>
          <w:fldChar w:fldCharType="end"/>
        </w:r>
      </w:p>
    </w:sdtContent>
  </w:sdt>
  <w:p w14:paraId="2EFAB7C8" w14:textId="77777777" w:rsidR="00FA308E" w:rsidRDefault="00FA308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BF2C" w14:textId="77777777" w:rsidR="00DF0FF8" w:rsidRDefault="00DF0F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3B71F" w14:textId="77777777" w:rsidR="004722FC" w:rsidRDefault="004722FC" w:rsidP="00CF35D8">
      <w:pPr>
        <w:spacing w:after="0" w:line="240" w:lineRule="auto"/>
      </w:pPr>
      <w:r>
        <w:separator/>
      </w:r>
    </w:p>
  </w:footnote>
  <w:footnote w:type="continuationSeparator" w:id="0">
    <w:p w14:paraId="6B3F0AB9" w14:textId="77777777" w:rsidR="004722FC" w:rsidRDefault="004722FC" w:rsidP="00CF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F686" w14:textId="77777777" w:rsidR="00DF0FF8" w:rsidRDefault="00DF0F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CDE8" w14:textId="77777777" w:rsidR="00DF0FF8" w:rsidRDefault="00DF0F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B7DA" w14:textId="77777777" w:rsidR="00DF0FF8" w:rsidRDefault="00DF0F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C27"/>
    <w:multiLevelType w:val="hybridMultilevel"/>
    <w:tmpl w:val="3C1C924C"/>
    <w:lvl w:ilvl="0" w:tplc="7486C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7083"/>
    <w:multiLevelType w:val="hybridMultilevel"/>
    <w:tmpl w:val="B0F07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idet Eva">
    <w15:presenceInfo w15:providerId="AD" w15:userId="S-1-5-21-1708537768-1177238915-839522115-27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0DB"/>
    <w:rsid w:val="00012FA6"/>
    <w:rsid w:val="00040AFD"/>
    <w:rsid w:val="00053B89"/>
    <w:rsid w:val="0009648A"/>
    <w:rsid w:val="000A2060"/>
    <w:rsid w:val="000A6919"/>
    <w:rsid w:val="000E6FBF"/>
    <w:rsid w:val="000F127B"/>
    <w:rsid w:val="0011687E"/>
    <w:rsid w:val="00127027"/>
    <w:rsid w:val="001573E9"/>
    <w:rsid w:val="00163A3E"/>
    <w:rsid w:val="00180141"/>
    <w:rsid w:val="00185E0B"/>
    <w:rsid w:val="0019565D"/>
    <w:rsid w:val="001A5EA2"/>
    <w:rsid w:val="001C642F"/>
    <w:rsid w:val="001C7453"/>
    <w:rsid w:val="001F2B27"/>
    <w:rsid w:val="001F6685"/>
    <w:rsid w:val="001F6FD8"/>
    <w:rsid w:val="00203036"/>
    <w:rsid w:val="00225CD9"/>
    <w:rsid w:val="002468E1"/>
    <w:rsid w:val="002529B9"/>
    <w:rsid w:val="002658B3"/>
    <w:rsid w:val="00293B12"/>
    <w:rsid w:val="002A1097"/>
    <w:rsid w:val="002A3997"/>
    <w:rsid w:val="002A3AAA"/>
    <w:rsid w:val="002D7F9B"/>
    <w:rsid w:val="002D7FC6"/>
    <w:rsid w:val="002E3F1A"/>
    <w:rsid w:val="00315DDF"/>
    <w:rsid w:val="003212AD"/>
    <w:rsid w:val="00341C7F"/>
    <w:rsid w:val="003549AB"/>
    <w:rsid w:val="003A44C8"/>
    <w:rsid w:val="003D1C1C"/>
    <w:rsid w:val="003F64DD"/>
    <w:rsid w:val="004078E5"/>
    <w:rsid w:val="00411C84"/>
    <w:rsid w:val="00420FA0"/>
    <w:rsid w:val="00446402"/>
    <w:rsid w:val="00446EB1"/>
    <w:rsid w:val="00452D6B"/>
    <w:rsid w:val="00453BAC"/>
    <w:rsid w:val="00463EC0"/>
    <w:rsid w:val="004722FC"/>
    <w:rsid w:val="00493B65"/>
    <w:rsid w:val="004A62EB"/>
    <w:rsid w:val="004A6B74"/>
    <w:rsid w:val="004C05D7"/>
    <w:rsid w:val="004C0B5B"/>
    <w:rsid w:val="004F6489"/>
    <w:rsid w:val="00505C76"/>
    <w:rsid w:val="00514FA1"/>
    <w:rsid w:val="00522F2C"/>
    <w:rsid w:val="005322A0"/>
    <w:rsid w:val="005361EC"/>
    <w:rsid w:val="00547A11"/>
    <w:rsid w:val="0055263C"/>
    <w:rsid w:val="0055351A"/>
    <w:rsid w:val="00556062"/>
    <w:rsid w:val="00566640"/>
    <w:rsid w:val="005667F2"/>
    <w:rsid w:val="00583AF0"/>
    <w:rsid w:val="0058409B"/>
    <w:rsid w:val="0058713F"/>
    <w:rsid w:val="005871B1"/>
    <w:rsid w:val="00587681"/>
    <w:rsid w:val="005C19C3"/>
    <w:rsid w:val="005C4DD4"/>
    <w:rsid w:val="005D23FC"/>
    <w:rsid w:val="005D6536"/>
    <w:rsid w:val="005E3719"/>
    <w:rsid w:val="005E4E88"/>
    <w:rsid w:val="006377DA"/>
    <w:rsid w:val="006459EE"/>
    <w:rsid w:val="00660F0A"/>
    <w:rsid w:val="00661824"/>
    <w:rsid w:val="006A58DB"/>
    <w:rsid w:val="006B6CBE"/>
    <w:rsid w:val="006E77C5"/>
    <w:rsid w:val="006F2FC9"/>
    <w:rsid w:val="00705B10"/>
    <w:rsid w:val="00707159"/>
    <w:rsid w:val="00747374"/>
    <w:rsid w:val="00775EA9"/>
    <w:rsid w:val="007A5170"/>
    <w:rsid w:val="007B6021"/>
    <w:rsid w:val="007B618D"/>
    <w:rsid w:val="007C54A5"/>
    <w:rsid w:val="007D1981"/>
    <w:rsid w:val="007E258F"/>
    <w:rsid w:val="007E4ED1"/>
    <w:rsid w:val="00806FA5"/>
    <w:rsid w:val="00845CA0"/>
    <w:rsid w:val="008721DB"/>
    <w:rsid w:val="00875A42"/>
    <w:rsid w:val="008A6D4D"/>
    <w:rsid w:val="008C3B1D"/>
    <w:rsid w:val="008C3C41"/>
    <w:rsid w:val="008D6E89"/>
    <w:rsid w:val="008E3B0B"/>
    <w:rsid w:val="0093652F"/>
    <w:rsid w:val="00946F53"/>
    <w:rsid w:val="009A3124"/>
    <w:rsid w:val="009B1EB6"/>
    <w:rsid w:val="009D103A"/>
    <w:rsid w:val="009D21D5"/>
    <w:rsid w:val="009F4E8D"/>
    <w:rsid w:val="00A2003C"/>
    <w:rsid w:val="00A202C7"/>
    <w:rsid w:val="00A373B3"/>
    <w:rsid w:val="00A62E57"/>
    <w:rsid w:val="00A71E3A"/>
    <w:rsid w:val="00A72355"/>
    <w:rsid w:val="00AB111C"/>
    <w:rsid w:val="00AB6211"/>
    <w:rsid w:val="00AD0BE0"/>
    <w:rsid w:val="00AD5F92"/>
    <w:rsid w:val="00AE3CE8"/>
    <w:rsid w:val="00AE7EE4"/>
    <w:rsid w:val="00B1374A"/>
    <w:rsid w:val="00B1753F"/>
    <w:rsid w:val="00B256FE"/>
    <w:rsid w:val="00B41A8A"/>
    <w:rsid w:val="00B440DB"/>
    <w:rsid w:val="00B50BB9"/>
    <w:rsid w:val="00B55A5C"/>
    <w:rsid w:val="00B61F35"/>
    <w:rsid w:val="00B83C25"/>
    <w:rsid w:val="00BB5601"/>
    <w:rsid w:val="00BC118A"/>
    <w:rsid w:val="00BC4F1C"/>
    <w:rsid w:val="00BD447B"/>
    <w:rsid w:val="00BE0ACC"/>
    <w:rsid w:val="00BF2F35"/>
    <w:rsid w:val="00BF4792"/>
    <w:rsid w:val="00C065E1"/>
    <w:rsid w:val="00C146B4"/>
    <w:rsid w:val="00C32EA8"/>
    <w:rsid w:val="00C43CA7"/>
    <w:rsid w:val="00C53D6C"/>
    <w:rsid w:val="00C76F25"/>
    <w:rsid w:val="00C8337A"/>
    <w:rsid w:val="00C90A3F"/>
    <w:rsid w:val="00CD3DE7"/>
    <w:rsid w:val="00CD7D64"/>
    <w:rsid w:val="00CF35D8"/>
    <w:rsid w:val="00D37CE5"/>
    <w:rsid w:val="00D5619C"/>
    <w:rsid w:val="00D70B8C"/>
    <w:rsid w:val="00DA6ABC"/>
    <w:rsid w:val="00DB7498"/>
    <w:rsid w:val="00DD5CB0"/>
    <w:rsid w:val="00DD6C11"/>
    <w:rsid w:val="00DF0FF8"/>
    <w:rsid w:val="00E123E1"/>
    <w:rsid w:val="00E4756F"/>
    <w:rsid w:val="00E5266A"/>
    <w:rsid w:val="00E93A0D"/>
    <w:rsid w:val="00EC5730"/>
    <w:rsid w:val="00ED7D0C"/>
    <w:rsid w:val="00EE5033"/>
    <w:rsid w:val="00EE6089"/>
    <w:rsid w:val="00F13088"/>
    <w:rsid w:val="00F20D30"/>
    <w:rsid w:val="00F308A0"/>
    <w:rsid w:val="00F53FDD"/>
    <w:rsid w:val="00F61779"/>
    <w:rsid w:val="00F9106A"/>
    <w:rsid w:val="00FA308E"/>
    <w:rsid w:val="00FA597D"/>
    <w:rsid w:val="00FB6566"/>
    <w:rsid w:val="00FC4E6A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11BD5A"/>
  <w15:docId w15:val="{CC50587B-6EFF-479B-A154-B1ADAC88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customStyle="1" w:styleId="Default">
    <w:name w:val="Default"/>
    <w:rsid w:val="00F53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95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http://www.minedu.sk/zjednodusene-vykazovanie-vydavkov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7E44-E391-4A9A-B37C-1EA83EB8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Katarína Môťovská</cp:lastModifiedBy>
  <cp:revision>29</cp:revision>
  <cp:lastPrinted>2017-08-10T12:07:00Z</cp:lastPrinted>
  <dcterms:created xsi:type="dcterms:W3CDTF">2020-09-22T06:07:00Z</dcterms:created>
  <dcterms:modified xsi:type="dcterms:W3CDTF">2021-12-17T13:50:00Z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