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1DAF" w14:textId="77777777" w:rsidR="00B440DB" w:rsidRDefault="00B440DB" w:rsidP="00B440DB">
      <w:r>
        <w:rPr>
          <w:noProof/>
          <w:lang w:eastAsia="sk-SK"/>
        </w:rPr>
        <w:drawing>
          <wp:inline distT="0" distB="0" distL="0" distR="0" wp14:anchorId="741A7B23" wp14:editId="36F2E4DA">
            <wp:extent cx="5760720" cy="725755"/>
            <wp:effectExtent l="0" t="0" r="0" b="0"/>
            <wp:docPr id="1130"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25755"/>
                    </a:xfrm>
                    <a:prstGeom prst="rect">
                      <a:avLst/>
                    </a:prstGeom>
                    <a:noFill/>
                    <a:ln>
                      <a:noFill/>
                    </a:ln>
                    <a:extLst/>
                  </pic:spPr>
                </pic:pic>
              </a:graphicData>
            </a:graphic>
          </wp:inline>
        </w:drawing>
      </w:r>
    </w:p>
    <w:p w14:paraId="1434BB36" w14:textId="77777777" w:rsidR="00B440DB" w:rsidRDefault="00B440DB" w:rsidP="00B440DB">
      <w:pPr>
        <w:jc w:val="center"/>
        <w:rPr>
          <w:rFonts w:ascii="Times New Roman" w:hAnsi="Times New Roman" w:cs="Times New Roman"/>
          <w:sz w:val="24"/>
          <w:szCs w:val="24"/>
        </w:rPr>
      </w:pPr>
    </w:p>
    <w:p w14:paraId="45FECB2D" w14:textId="77777777" w:rsidR="00522F2C" w:rsidRPr="00522F2C" w:rsidRDefault="00B440DB" w:rsidP="00522F2C">
      <w:pPr>
        <w:pStyle w:val="Odsekzoznamu"/>
        <w:spacing w:after="0" w:line="240" w:lineRule="auto"/>
        <w:ind w:left="426"/>
        <w:jc w:val="center"/>
        <w:rPr>
          <w:rFonts w:ascii="Times New Roman" w:hAnsi="Times New Roman" w:cs="Times New Roman"/>
          <w:b/>
          <w:sz w:val="28"/>
          <w:szCs w:val="28"/>
        </w:rPr>
      </w:pPr>
      <w:r w:rsidRPr="00522F2C">
        <w:rPr>
          <w:rFonts w:ascii="Times New Roman" w:hAnsi="Times New Roman" w:cs="Times New Roman"/>
          <w:b/>
          <w:sz w:val="28"/>
          <w:szCs w:val="28"/>
        </w:rPr>
        <w:t>Štvrťročná správa o</w:t>
      </w:r>
      <w:r w:rsidR="009D103A" w:rsidRPr="00522F2C">
        <w:rPr>
          <w:rFonts w:ascii="Times New Roman" w:hAnsi="Times New Roman" w:cs="Times New Roman"/>
          <w:b/>
          <w:sz w:val="28"/>
          <w:szCs w:val="28"/>
        </w:rPr>
        <w:t> </w:t>
      </w:r>
      <w:r w:rsidRPr="00522F2C">
        <w:rPr>
          <w:rFonts w:ascii="Times New Roman" w:hAnsi="Times New Roman" w:cs="Times New Roman"/>
          <w:b/>
          <w:sz w:val="28"/>
          <w:szCs w:val="28"/>
        </w:rPr>
        <w:t>činnosti</w:t>
      </w:r>
      <w:r w:rsidR="009D103A" w:rsidRPr="00522F2C">
        <w:rPr>
          <w:rFonts w:ascii="Times New Roman" w:hAnsi="Times New Roman" w:cs="Times New Roman"/>
          <w:b/>
          <w:sz w:val="28"/>
          <w:szCs w:val="28"/>
        </w:rPr>
        <w:t xml:space="preserve"> pedagogického zamestnanca</w:t>
      </w:r>
      <w:r w:rsidR="00522F2C" w:rsidRPr="00522F2C">
        <w:rPr>
          <w:rFonts w:ascii="Times New Roman" w:hAnsi="Times New Roman" w:cs="Times New Roman"/>
          <w:b/>
          <w:sz w:val="28"/>
          <w:szCs w:val="28"/>
        </w:rPr>
        <w:t xml:space="preserve"> pre štan</w:t>
      </w:r>
      <w:r w:rsidR="00522F2C">
        <w:rPr>
          <w:rFonts w:ascii="Times New Roman" w:hAnsi="Times New Roman" w:cs="Times New Roman"/>
          <w:b/>
          <w:sz w:val="28"/>
          <w:szCs w:val="28"/>
        </w:rPr>
        <w:t>dardnú stupnicu jednotkových nákladov</w:t>
      </w:r>
      <w:r w:rsidR="009D103A" w:rsidRPr="00522F2C">
        <w:rPr>
          <w:rFonts w:ascii="Times New Roman" w:hAnsi="Times New Roman" w:cs="Times New Roman"/>
          <w:b/>
          <w:sz w:val="28"/>
          <w:szCs w:val="28"/>
        </w:rPr>
        <w:t xml:space="preserve"> </w:t>
      </w:r>
      <w:r w:rsidR="00522F2C">
        <w:rPr>
          <w:rFonts w:ascii="Times New Roman" w:hAnsi="Times New Roman" w:cs="Times New Roman"/>
          <w:b/>
          <w:sz w:val="28"/>
          <w:szCs w:val="28"/>
        </w:rPr>
        <w:t>„</w:t>
      </w:r>
      <w:r w:rsidR="00522F2C" w:rsidRPr="00522F2C">
        <w:rPr>
          <w:rFonts w:ascii="Times New Roman" w:hAnsi="Times New Roman" w:cs="Times New Roman"/>
          <w:b/>
          <w:sz w:val="28"/>
          <w:szCs w:val="28"/>
        </w:rPr>
        <w:t>hodinová sadzba učiteľa/učiteľov podľa kategórie škôl (ZŠ, SŠ)</w:t>
      </w:r>
      <w:r w:rsidR="00522F2C" w:rsidRPr="00522F2C" w:rsidDel="005D5C5D">
        <w:rPr>
          <w:rFonts w:ascii="Times New Roman" w:hAnsi="Times New Roman" w:cs="Times New Roman"/>
          <w:b/>
          <w:sz w:val="28"/>
          <w:szCs w:val="28"/>
        </w:rPr>
        <w:t xml:space="preserve"> </w:t>
      </w:r>
      <w:r w:rsidR="00522F2C" w:rsidRPr="00522F2C">
        <w:rPr>
          <w:rFonts w:ascii="Times New Roman" w:hAnsi="Times New Roman" w:cs="Times New Roman"/>
          <w:b/>
          <w:sz w:val="28"/>
          <w:szCs w:val="28"/>
        </w:rPr>
        <w:t>- počet hodín strávených vzdelávacími aktivitami („extra hodiny“)</w:t>
      </w:r>
      <w:r w:rsidR="00522F2C">
        <w:rPr>
          <w:rFonts w:ascii="Times New Roman" w:hAnsi="Times New Roman" w:cs="Times New Roman"/>
          <w:b/>
          <w:sz w:val="28"/>
          <w:szCs w:val="28"/>
        </w:rPr>
        <w:t>“</w:t>
      </w:r>
    </w:p>
    <w:p w14:paraId="5AC55EE7" w14:textId="77777777" w:rsidR="00B440DB" w:rsidRPr="00B440DB" w:rsidRDefault="00B440DB" w:rsidP="00B440DB">
      <w:pPr>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4606"/>
        <w:gridCol w:w="4606"/>
      </w:tblGrid>
      <w:tr w:rsidR="00B440DB" w:rsidRPr="00946F53" w14:paraId="3869B46C" w14:textId="77777777" w:rsidTr="00B440DB">
        <w:tc>
          <w:tcPr>
            <w:tcW w:w="4606" w:type="dxa"/>
          </w:tcPr>
          <w:p w14:paraId="60D6B0C9" w14:textId="77777777" w:rsidR="00B440DB" w:rsidRPr="00946F53" w:rsidRDefault="00B440DB" w:rsidP="00B440DB">
            <w:pPr>
              <w:tabs>
                <w:tab w:val="left" w:pos="4007"/>
              </w:tabs>
              <w:rPr>
                <w:rFonts w:ascii="Times New Roman" w:hAnsi="Times New Roman" w:cs="Times New Roman"/>
              </w:rPr>
            </w:pPr>
            <w:r w:rsidRPr="00946F53">
              <w:rPr>
                <w:rFonts w:ascii="Times New Roman" w:hAnsi="Times New Roman" w:cs="Times New Roman"/>
              </w:rPr>
              <w:t>Operačný program</w:t>
            </w:r>
          </w:p>
        </w:tc>
        <w:tc>
          <w:tcPr>
            <w:tcW w:w="4606" w:type="dxa"/>
          </w:tcPr>
          <w:p w14:paraId="27490C4D" w14:textId="77777777" w:rsidR="00B440DB" w:rsidRPr="00D31A9C" w:rsidRDefault="00E123E1" w:rsidP="00B440DB">
            <w:pPr>
              <w:tabs>
                <w:tab w:val="left" w:pos="4007"/>
              </w:tabs>
              <w:rPr>
                <w:rFonts w:ascii="Times New Roman" w:hAnsi="Times New Roman" w:cs="Times New Roman"/>
              </w:rPr>
            </w:pPr>
            <w:r w:rsidRPr="00D31A9C">
              <w:rPr>
                <w:rFonts w:ascii="Times New Roman" w:hAnsi="Times New Roman" w:cs="Times New Roman"/>
              </w:rPr>
              <w:t xml:space="preserve">OP Ľudské zdroje </w:t>
            </w:r>
          </w:p>
        </w:tc>
      </w:tr>
      <w:tr w:rsidR="00346585" w:rsidRPr="00346585" w14:paraId="7138DBD7" w14:textId="77777777" w:rsidTr="00B440DB">
        <w:tc>
          <w:tcPr>
            <w:tcW w:w="4606" w:type="dxa"/>
          </w:tcPr>
          <w:p w14:paraId="4A3B73E4" w14:textId="77777777" w:rsidR="00CF35D8" w:rsidRPr="00D31A9C" w:rsidRDefault="00CF35D8"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Prioritná os</w:t>
            </w:r>
          </w:p>
        </w:tc>
        <w:tc>
          <w:tcPr>
            <w:tcW w:w="4606" w:type="dxa"/>
          </w:tcPr>
          <w:p w14:paraId="65D9D7CE" w14:textId="77777777" w:rsidR="00CF35D8" w:rsidRPr="00D31A9C" w:rsidRDefault="00E123E1"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 xml:space="preserve">1 Vzdelávanie </w:t>
            </w:r>
          </w:p>
        </w:tc>
      </w:tr>
      <w:tr w:rsidR="00346585" w:rsidRPr="00346585" w14:paraId="6CC08BF3" w14:textId="77777777" w:rsidTr="00B440DB">
        <w:tc>
          <w:tcPr>
            <w:tcW w:w="4606" w:type="dxa"/>
          </w:tcPr>
          <w:p w14:paraId="2D56B76D" w14:textId="77777777" w:rsidR="00315DDF" w:rsidRPr="00D31A9C" w:rsidRDefault="00315DDF" w:rsidP="00315DDF">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Prijímateľ</w:t>
            </w:r>
          </w:p>
        </w:tc>
        <w:tc>
          <w:tcPr>
            <w:tcW w:w="4606" w:type="dxa"/>
          </w:tcPr>
          <w:p w14:paraId="72C78EDC" w14:textId="77777777" w:rsidR="00315DDF" w:rsidRPr="00D31A9C" w:rsidRDefault="00315DDF" w:rsidP="00315DDF">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Banskobystrický samosprávny kraj          (Spojená škola Detva)</w:t>
            </w:r>
          </w:p>
        </w:tc>
      </w:tr>
      <w:tr w:rsidR="00346585" w:rsidRPr="00346585" w14:paraId="0643A000" w14:textId="77777777" w:rsidTr="00B440DB">
        <w:tc>
          <w:tcPr>
            <w:tcW w:w="4606" w:type="dxa"/>
          </w:tcPr>
          <w:p w14:paraId="31C5D733" w14:textId="77777777" w:rsidR="00315DDF" w:rsidRPr="00D31A9C" w:rsidRDefault="00315DDF" w:rsidP="00315DDF">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Názov projektu</w:t>
            </w:r>
          </w:p>
        </w:tc>
        <w:tc>
          <w:tcPr>
            <w:tcW w:w="4606" w:type="dxa"/>
          </w:tcPr>
          <w:p w14:paraId="0DDD84FD" w14:textId="77777777" w:rsidR="00315DDF" w:rsidRPr="00D31A9C" w:rsidRDefault="00315DDF" w:rsidP="00315DDF">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Moderné vzdelávanie pre prax 2</w:t>
            </w:r>
          </w:p>
        </w:tc>
      </w:tr>
      <w:tr w:rsidR="00346585" w:rsidRPr="00346585" w14:paraId="3ACE8213" w14:textId="77777777" w:rsidTr="00B440DB">
        <w:tc>
          <w:tcPr>
            <w:tcW w:w="4606" w:type="dxa"/>
          </w:tcPr>
          <w:p w14:paraId="6B5DDB6A" w14:textId="77777777" w:rsidR="00315DDF" w:rsidRPr="00D31A9C" w:rsidRDefault="00315DDF" w:rsidP="00315DDF">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 xml:space="preserve">Kód ITMS ŽoP </w:t>
            </w:r>
          </w:p>
        </w:tc>
        <w:tc>
          <w:tcPr>
            <w:tcW w:w="4606" w:type="dxa"/>
          </w:tcPr>
          <w:p w14:paraId="0AB7734A" w14:textId="77777777" w:rsidR="00315DDF" w:rsidRPr="00D31A9C" w:rsidRDefault="00315DDF" w:rsidP="00315DDF">
            <w:pPr>
              <w:tabs>
                <w:tab w:val="left" w:pos="4007"/>
              </w:tabs>
              <w:rPr>
                <w:rFonts w:ascii="Times New Roman" w:hAnsi="Times New Roman" w:cs="Times New Roman"/>
                <w:color w:val="000000" w:themeColor="text1"/>
              </w:rPr>
            </w:pPr>
            <w:commentRangeStart w:id="0"/>
            <w:r w:rsidRPr="00D31A9C">
              <w:rPr>
                <w:rFonts w:ascii="Times New Roman" w:hAnsi="Times New Roman" w:cs="Times New Roman"/>
                <w:color w:val="000000" w:themeColor="text1"/>
              </w:rPr>
              <w:t>NFP312010ACM2</w:t>
            </w:r>
            <w:commentRangeEnd w:id="0"/>
            <w:r w:rsidR="001F2B27" w:rsidRPr="00D31A9C">
              <w:rPr>
                <w:rStyle w:val="Odkaznakomentr"/>
                <w:rFonts w:ascii="Times New Roman" w:hAnsi="Times New Roman" w:cs="Times New Roman"/>
                <w:color w:val="000000" w:themeColor="text1"/>
                <w:sz w:val="22"/>
                <w:szCs w:val="22"/>
              </w:rPr>
              <w:commentReference w:id="0"/>
            </w:r>
          </w:p>
        </w:tc>
      </w:tr>
      <w:tr w:rsidR="00346585" w:rsidRPr="00346585" w14:paraId="5BCA0908" w14:textId="77777777" w:rsidTr="00B440DB">
        <w:tc>
          <w:tcPr>
            <w:tcW w:w="4606" w:type="dxa"/>
          </w:tcPr>
          <w:p w14:paraId="1F60E27A" w14:textId="77777777" w:rsidR="00B440DB" w:rsidRPr="00D31A9C" w:rsidRDefault="00B440DB"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 xml:space="preserve">Meno a priezvisko </w:t>
            </w:r>
            <w:r w:rsidR="009D103A" w:rsidRPr="00D31A9C">
              <w:rPr>
                <w:rFonts w:ascii="Times New Roman" w:hAnsi="Times New Roman" w:cs="Times New Roman"/>
                <w:color w:val="000000" w:themeColor="text1"/>
              </w:rPr>
              <w:t xml:space="preserve">pedagogického </w:t>
            </w:r>
            <w:r w:rsidRPr="00D31A9C">
              <w:rPr>
                <w:rFonts w:ascii="Times New Roman" w:hAnsi="Times New Roman" w:cs="Times New Roman"/>
                <w:color w:val="000000" w:themeColor="text1"/>
              </w:rPr>
              <w:t>zamestnanca</w:t>
            </w:r>
          </w:p>
        </w:tc>
        <w:tc>
          <w:tcPr>
            <w:tcW w:w="4606" w:type="dxa"/>
          </w:tcPr>
          <w:p w14:paraId="62DD3869" w14:textId="2BC00691" w:rsidR="00B440DB" w:rsidRPr="00D31A9C" w:rsidRDefault="00EB01EE"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Mgr. Jana Szilvási</w:t>
            </w:r>
          </w:p>
        </w:tc>
      </w:tr>
      <w:tr w:rsidR="00346585" w:rsidRPr="00346585" w14:paraId="005CDAE0" w14:textId="77777777" w:rsidTr="00B440DB">
        <w:tc>
          <w:tcPr>
            <w:tcW w:w="4606" w:type="dxa"/>
          </w:tcPr>
          <w:p w14:paraId="70C95F88" w14:textId="77777777" w:rsidR="009D103A" w:rsidRPr="00D31A9C" w:rsidRDefault="009D103A"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 xml:space="preserve">Druh školy </w:t>
            </w:r>
          </w:p>
        </w:tc>
        <w:tc>
          <w:tcPr>
            <w:tcW w:w="4606" w:type="dxa"/>
          </w:tcPr>
          <w:p w14:paraId="7862C642" w14:textId="00C8ACB7" w:rsidR="009D103A" w:rsidRPr="00D31A9C" w:rsidRDefault="00315DDF"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Stredná odborná škola</w:t>
            </w:r>
          </w:p>
        </w:tc>
      </w:tr>
      <w:tr w:rsidR="00346585" w:rsidRPr="00346585" w14:paraId="2CF61649" w14:textId="77777777" w:rsidTr="00B440DB">
        <w:tc>
          <w:tcPr>
            <w:tcW w:w="4606" w:type="dxa"/>
          </w:tcPr>
          <w:p w14:paraId="05457176" w14:textId="77777777" w:rsidR="00B440DB" w:rsidRPr="00D31A9C" w:rsidRDefault="00B440DB"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Názov a číslo rozpočtovej položky</w:t>
            </w:r>
            <w:r w:rsidR="00E123E1" w:rsidRPr="00D31A9C">
              <w:rPr>
                <w:rFonts w:ascii="Times New Roman" w:hAnsi="Times New Roman" w:cs="Times New Roman"/>
                <w:color w:val="000000" w:themeColor="text1"/>
              </w:rPr>
              <w:t xml:space="preserve"> </w:t>
            </w:r>
            <w:r w:rsidR="00FA308E" w:rsidRPr="00D31A9C">
              <w:rPr>
                <w:rFonts w:ascii="Times New Roman" w:hAnsi="Times New Roman" w:cs="Times New Roman"/>
                <w:color w:val="000000" w:themeColor="text1"/>
              </w:rPr>
              <w:t xml:space="preserve">rozpočtu </w:t>
            </w:r>
            <w:r w:rsidR="00E123E1" w:rsidRPr="00D31A9C">
              <w:rPr>
                <w:rFonts w:ascii="Times New Roman" w:hAnsi="Times New Roman" w:cs="Times New Roman"/>
                <w:color w:val="000000" w:themeColor="text1"/>
              </w:rPr>
              <w:t>projektu</w:t>
            </w:r>
          </w:p>
        </w:tc>
        <w:tc>
          <w:tcPr>
            <w:tcW w:w="4606" w:type="dxa"/>
          </w:tcPr>
          <w:p w14:paraId="541E642E" w14:textId="05825C56" w:rsidR="00B440DB" w:rsidRPr="00D31A9C" w:rsidRDefault="00315DDF"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4.6.1. ŠSJN - extra hodiny –</w:t>
            </w:r>
            <w:r w:rsidR="00A2003C" w:rsidRPr="00D31A9C">
              <w:rPr>
                <w:rFonts w:ascii="Times New Roman" w:hAnsi="Times New Roman" w:cs="Times New Roman"/>
                <w:color w:val="000000" w:themeColor="text1"/>
              </w:rPr>
              <w:t>R</w:t>
            </w:r>
            <w:r w:rsidRPr="00D31A9C">
              <w:rPr>
                <w:rFonts w:ascii="Times New Roman" w:hAnsi="Times New Roman" w:cs="Times New Roman"/>
                <w:color w:val="000000" w:themeColor="text1"/>
              </w:rPr>
              <w:t>O</w:t>
            </w:r>
          </w:p>
        </w:tc>
      </w:tr>
      <w:tr w:rsidR="00346585" w:rsidRPr="00346585" w14:paraId="7838E9EE" w14:textId="77777777" w:rsidTr="00B440DB">
        <w:tc>
          <w:tcPr>
            <w:tcW w:w="4606" w:type="dxa"/>
          </w:tcPr>
          <w:p w14:paraId="77C1AC7B" w14:textId="77777777" w:rsidR="00B440DB" w:rsidRPr="00D31A9C" w:rsidRDefault="00B440DB" w:rsidP="00B440DB">
            <w:pPr>
              <w:tabs>
                <w:tab w:val="left" w:pos="4007"/>
              </w:tabs>
              <w:rPr>
                <w:rFonts w:ascii="Times New Roman" w:hAnsi="Times New Roman" w:cs="Times New Roman"/>
                <w:color w:val="000000" w:themeColor="text1"/>
              </w:rPr>
            </w:pPr>
            <w:r w:rsidRPr="00D31A9C">
              <w:rPr>
                <w:rFonts w:ascii="Times New Roman" w:hAnsi="Times New Roman" w:cs="Times New Roman"/>
                <w:color w:val="000000" w:themeColor="text1"/>
              </w:rPr>
              <w:t>Obdobie vykonávanej činnosti</w:t>
            </w:r>
          </w:p>
        </w:tc>
        <w:tc>
          <w:tcPr>
            <w:tcW w:w="4606" w:type="dxa"/>
          </w:tcPr>
          <w:p w14:paraId="5C02F334" w14:textId="45EFABA3" w:rsidR="00B440DB" w:rsidRPr="00D31A9C" w:rsidRDefault="0031574B" w:rsidP="00B440DB">
            <w:pPr>
              <w:tabs>
                <w:tab w:val="left" w:pos="4007"/>
              </w:tabs>
              <w:rPr>
                <w:rFonts w:ascii="Times New Roman" w:hAnsi="Times New Roman" w:cs="Times New Roman"/>
                <w:color w:val="000000" w:themeColor="text1"/>
              </w:rPr>
            </w:pPr>
            <w:r>
              <w:rPr>
                <w:rFonts w:ascii="Times New Roman" w:hAnsi="Times New Roman" w:cs="Times New Roman"/>
              </w:rPr>
              <w:t>1.1. 2021 – 31.3.2021</w:t>
            </w:r>
          </w:p>
        </w:tc>
      </w:tr>
    </w:tbl>
    <w:p w14:paraId="3A7339B6" w14:textId="77777777" w:rsidR="00B440DB" w:rsidRPr="00D31A9C" w:rsidRDefault="00B440DB" w:rsidP="00B440DB">
      <w:pPr>
        <w:rPr>
          <w:rFonts w:ascii="Times New Roman" w:hAnsi="Times New Roman" w:cs="Times New Roman"/>
          <w:color w:val="000000" w:themeColor="text1"/>
        </w:rPr>
      </w:pPr>
    </w:p>
    <w:tbl>
      <w:tblPr>
        <w:tblStyle w:val="Mriekatabuky"/>
        <w:tblW w:w="0" w:type="auto"/>
        <w:tblLook w:val="04A0" w:firstRow="1" w:lastRow="0" w:firstColumn="1" w:lastColumn="0" w:noHBand="0" w:noVBand="1"/>
      </w:tblPr>
      <w:tblGrid>
        <w:gridCol w:w="9062"/>
      </w:tblGrid>
      <w:tr w:rsidR="00346585" w:rsidRPr="00346585" w14:paraId="7332ED6B" w14:textId="77777777" w:rsidTr="00346585">
        <w:trPr>
          <w:trHeight w:val="3260"/>
        </w:trPr>
        <w:tc>
          <w:tcPr>
            <w:tcW w:w="9062" w:type="dxa"/>
          </w:tcPr>
          <w:p w14:paraId="7179C478" w14:textId="0C0E42C7" w:rsidR="004C05D7" w:rsidRDefault="000F127B" w:rsidP="002D7F9B">
            <w:pPr>
              <w:tabs>
                <w:tab w:val="left" w:pos="1114"/>
              </w:tabs>
              <w:rPr>
                <w:rFonts w:ascii="Times New Roman" w:hAnsi="Times New Roman" w:cs="Times New Roman"/>
                <w:color w:val="000000" w:themeColor="text1"/>
              </w:rPr>
            </w:pPr>
            <w:r w:rsidRPr="00D31A9C">
              <w:rPr>
                <w:rFonts w:ascii="Times New Roman" w:hAnsi="Times New Roman" w:cs="Times New Roman"/>
                <w:b/>
                <w:color w:val="000000" w:themeColor="text1"/>
              </w:rPr>
              <w:t>Správa o</w:t>
            </w:r>
            <w:r w:rsidR="00CF35D8" w:rsidRPr="00D31A9C">
              <w:rPr>
                <w:rFonts w:ascii="Times New Roman" w:hAnsi="Times New Roman" w:cs="Times New Roman"/>
                <w:b/>
                <w:color w:val="000000" w:themeColor="text1"/>
              </w:rPr>
              <w:t> </w:t>
            </w:r>
            <w:r w:rsidRPr="00D31A9C">
              <w:rPr>
                <w:rFonts w:ascii="Times New Roman" w:hAnsi="Times New Roman" w:cs="Times New Roman"/>
                <w:b/>
                <w:color w:val="000000" w:themeColor="text1"/>
              </w:rPr>
              <w:t>činnosti</w:t>
            </w:r>
            <w:r w:rsidR="00CF35D8" w:rsidRPr="00D31A9C">
              <w:rPr>
                <w:rFonts w:ascii="Times New Roman" w:hAnsi="Times New Roman" w:cs="Times New Roman"/>
                <w:color w:val="000000" w:themeColor="text1"/>
              </w:rPr>
              <w:t>:</w:t>
            </w:r>
            <w:r w:rsidRPr="00D31A9C">
              <w:rPr>
                <w:rFonts w:ascii="Times New Roman" w:hAnsi="Times New Roman" w:cs="Times New Roman"/>
                <w:color w:val="000000" w:themeColor="text1"/>
              </w:rPr>
              <w:t xml:space="preserve">   </w:t>
            </w:r>
          </w:p>
          <w:p w14:paraId="1A24871D" w14:textId="1A2C20C2" w:rsidR="00D31A9C" w:rsidRDefault="00D31A9C" w:rsidP="002D7F9B">
            <w:pPr>
              <w:tabs>
                <w:tab w:val="left" w:pos="1114"/>
              </w:tabs>
              <w:rPr>
                <w:rFonts w:ascii="Times New Roman" w:hAnsi="Times New Roman" w:cs="Times New Roman"/>
                <w:color w:val="000000" w:themeColor="text1"/>
              </w:rPr>
            </w:pPr>
          </w:p>
          <w:p w14:paraId="29F1856D" w14:textId="27FA5777" w:rsidR="00D31A9C" w:rsidRDefault="0031574B" w:rsidP="002D7F9B">
            <w:pPr>
              <w:tabs>
                <w:tab w:val="left" w:pos="1114"/>
              </w:tabs>
              <w:rPr>
                <w:rFonts w:ascii="Times New Roman" w:hAnsi="Times New Roman" w:cs="Times New Roman"/>
                <w:b/>
                <w:color w:val="000000" w:themeColor="text1"/>
              </w:rPr>
            </w:pPr>
            <w:r>
              <w:rPr>
                <w:rFonts w:ascii="Times New Roman" w:hAnsi="Times New Roman" w:cs="Times New Roman"/>
                <w:b/>
                <w:color w:val="000000" w:themeColor="text1"/>
              </w:rPr>
              <w:t>Január 2021</w:t>
            </w:r>
            <w:r w:rsidR="00D31A9C">
              <w:rPr>
                <w:rFonts w:ascii="Times New Roman" w:hAnsi="Times New Roman" w:cs="Times New Roman"/>
                <w:b/>
                <w:color w:val="000000" w:themeColor="text1"/>
              </w:rPr>
              <w:t xml:space="preserve"> - </w:t>
            </w:r>
            <w:r w:rsidR="00D31A9C" w:rsidRPr="00D31A9C">
              <w:rPr>
                <w:rFonts w:ascii="Times New Roman" w:hAnsi="Times New Roman" w:cs="Times New Roman"/>
                <w:b/>
                <w:color w:val="000000" w:themeColor="text1"/>
              </w:rPr>
              <w:t>KAJ – Konverzácia v anglickom jazyku – 3.A2</w:t>
            </w:r>
          </w:p>
          <w:p w14:paraId="6A4390D1" w14:textId="01840FFE" w:rsidR="00D31A9C" w:rsidRDefault="00D31A9C" w:rsidP="002D7F9B">
            <w:pPr>
              <w:tabs>
                <w:tab w:val="left" w:pos="1114"/>
              </w:tabs>
              <w:rPr>
                <w:rFonts w:ascii="Times New Roman" w:hAnsi="Times New Roman" w:cs="Times New Roman"/>
                <w:b/>
                <w:color w:val="000000" w:themeColor="text1"/>
              </w:rPr>
            </w:pPr>
          </w:p>
          <w:p w14:paraId="426628F6" w14:textId="30EEA8BB" w:rsidR="00D31A9C" w:rsidRDefault="00D31A9C" w:rsidP="002D7F9B">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Všeobecné zhrnutie</w:t>
            </w:r>
          </w:p>
          <w:p w14:paraId="4ECBDDBB" w14:textId="4415F364" w:rsidR="00D31A9C" w:rsidRDefault="00D31A9C" w:rsidP="002D7F9B">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 xml:space="preserve">Žiaci pracovali individuálnou a skupinovou prácou na zdokonaľovaní kompetencií v oblasti používania cudzieho jazyka. </w:t>
            </w:r>
          </w:p>
          <w:p w14:paraId="19271839" w14:textId="6F4A4572" w:rsidR="00D31A9C" w:rsidRDefault="00D31A9C" w:rsidP="002D7F9B">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Rozvíjali všetky jazykové zložky:</w:t>
            </w:r>
          </w:p>
          <w:p w14:paraId="330C1DB0" w14:textId="3B2ECEFA" w:rsidR="00797CEE" w:rsidRDefault="00797CEE" w:rsidP="00797CEE">
            <w:pPr>
              <w:pStyle w:val="Odsekzoznamu"/>
              <w:numPr>
                <w:ilvl w:val="0"/>
                <w:numId w:val="6"/>
              </w:numPr>
              <w:tabs>
                <w:tab w:val="left" w:pos="1114"/>
              </w:tabs>
              <w:rPr>
                <w:rFonts w:ascii="Times New Roman" w:hAnsi="Times New Roman" w:cs="Times New Roman"/>
              </w:rPr>
            </w:pPr>
            <w:r>
              <w:rPr>
                <w:rFonts w:ascii="Times New Roman" w:hAnsi="Times New Roman" w:cs="Times New Roman"/>
              </w:rPr>
              <w:t xml:space="preserve">Čítanie s porozumením – analyzovali neznámy text zameraný na porovnanie a charakteristiku rôznych typov a prostriedkov masmédií, internetových prostriedkov komunikácie, sociálnych sietí a pod. Analyzovali tiež texty rôzne spôsoby komunikácie – verbálnej, neverbálnej, formálnej neformálnej. Žiaci porovnávali modelové situácie z komunikácie medzi rôznymi vekovými kategóriami. Pracovali s textami o súčasnej spoločnosti, o jej hodnotách, analyzovali a porovnávali hodnoty a spôsob života rôznych generácií. Podporilo sa tak logické myslenie žiakov. </w:t>
            </w:r>
          </w:p>
          <w:p w14:paraId="72DBBB22" w14:textId="77777777" w:rsidR="00797CEE" w:rsidRDefault="00797CEE" w:rsidP="00797CEE">
            <w:pPr>
              <w:pStyle w:val="Odsekzoznamu"/>
              <w:numPr>
                <w:ilvl w:val="0"/>
                <w:numId w:val="6"/>
              </w:numPr>
              <w:tabs>
                <w:tab w:val="left" w:pos="1114"/>
              </w:tabs>
              <w:rPr>
                <w:rFonts w:ascii="Times New Roman" w:hAnsi="Times New Roman" w:cs="Times New Roman"/>
              </w:rPr>
            </w:pPr>
            <w:r>
              <w:rPr>
                <w:rFonts w:ascii="Times New Roman" w:hAnsi="Times New Roman" w:cs="Times New Roman"/>
              </w:rPr>
              <w:t>Posluch s porozumením – žiaci k vyššie uvedeným témam analyzovali neznámy text na základe niekoľkých počutí. Formulovali vlastné odpovede, názory, čím sa podporil rozvoj ich jazykových kompetencií</w:t>
            </w:r>
          </w:p>
          <w:p w14:paraId="72A6EB27" w14:textId="77777777" w:rsidR="00797CEE" w:rsidRDefault="00797CEE" w:rsidP="00797CEE">
            <w:pPr>
              <w:pStyle w:val="Odsekzoznamu"/>
              <w:numPr>
                <w:ilvl w:val="0"/>
                <w:numId w:val="6"/>
              </w:numPr>
              <w:tabs>
                <w:tab w:val="left" w:pos="1114"/>
              </w:tabs>
              <w:rPr>
                <w:rFonts w:ascii="Times New Roman" w:hAnsi="Times New Roman" w:cs="Times New Roman"/>
              </w:rPr>
            </w:pPr>
            <w:r>
              <w:rPr>
                <w:rFonts w:ascii="Times New Roman" w:hAnsi="Times New Roman" w:cs="Times New Roman"/>
              </w:rPr>
              <w:t>Gramatika – riešením gramatických cvičení si žiaci precvičili doterajšie vedomosti a prepojili ich s novými jazykovými štruktúrami</w:t>
            </w:r>
          </w:p>
          <w:p w14:paraId="08983547" w14:textId="75D6D066" w:rsidR="00797CEE" w:rsidRDefault="00797CEE" w:rsidP="00797CEE">
            <w:pPr>
              <w:pStyle w:val="Odsekzoznamu"/>
              <w:numPr>
                <w:ilvl w:val="0"/>
                <w:numId w:val="6"/>
              </w:numPr>
              <w:tabs>
                <w:tab w:val="left" w:pos="1114"/>
              </w:tabs>
              <w:rPr>
                <w:rFonts w:ascii="Times New Roman" w:hAnsi="Times New Roman" w:cs="Times New Roman"/>
                <w:color w:val="000000" w:themeColor="text1"/>
              </w:rPr>
            </w:pPr>
            <w:r w:rsidRPr="002B33E2">
              <w:rPr>
                <w:rFonts w:ascii="Times New Roman" w:hAnsi="Times New Roman" w:cs="Times New Roman"/>
              </w:rPr>
              <w:t xml:space="preserve">Rozprávanie – aktívnym prístupom a prácou vo dvojiciach žiaci aktívne používali jazykové prostriedky v cudzom jazyku, vyjadrovali sa k jednotlivým témam. Simulovali komunikáciu v rôznych životných situáciách. </w:t>
            </w:r>
            <w:r>
              <w:rPr>
                <w:rFonts w:ascii="Times New Roman" w:hAnsi="Times New Roman" w:cs="Times New Roman"/>
              </w:rPr>
              <w:t xml:space="preserve">Porovnávali a diskutovali o hodnotách mladých ľudí, svojich rodičov, svojich vzorov. </w:t>
            </w:r>
          </w:p>
          <w:p w14:paraId="6BDC6E2D" w14:textId="77777777" w:rsidR="00D31A9C" w:rsidRPr="00D31A9C" w:rsidRDefault="00D31A9C" w:rsidP="00D31A9C">
            <w:pPr>
              <w:pStyle w:val="Odsekzoznamu"/>
              <w:tabs>
                <w:tab w:val="left" w:pos="1114"/>
              </w:tabs>
              <w:rPr>
                <w:rFonts w:ascii="Times New Roman" w:hAnsi="Times New Roman" w:cs="Times New Roman"/>
                <w:color w:val="000000" w:themeColor="text1"/>
              </w:rPr>
            </w:pPr>
          </w:p>
          <w:p w14:paraId="684D9F84" w14:textId="232FF97C" w:rsidR="00315DDF" w:rsidRDefault="00315DDF" w:rsidP="002D7F9B">
            <w:pPr>
              <w:tabs>
                <w:tab w:val="left" w:pos="1114"/>
              </w:tabs>
              <w:rPr>
                <w:rFonts w:ascii="Times New Roman" w:hAnsi="Times New Roman" w:cs="Times New Roman"/>
                <w:color w:val="000000" w:themeColor="text1"/>
              </w:rPr>
            </w:pPr>
            <w:r w:rsidRPr="00D31A9C">
              <w:rPr>
                <w:rFonts w:ascii="Times New Roman" w:hAnsi="Times New Roman" w:cs="Times New Roman"/>
                <w:color w:val="000000" w:themeColor="text1"/>
              </w:rPr>
              <w:t>Prehľad odučených extrahodín za sledované obdobie:</w:t>
            </w:r>
          </w:p>
          <w:p w14:paraId="60D059F7" w14:textId="6D72B50A" w:rsidR="00797CEE" w:rsidRDefault="000D2885" w:rsidP="00797CEE">
            <w:pPr>
              <w:tabs>
                <w:tab w:val="left" w:pos="1114"/>
              </w:tabs>
              <w:rPr>
                <w:rFonts w:ascii="Times New Roman" w:hAnsi="Times New Roman" w:cs="Times New Roman"/>
                <w:color w:val="FF0000"/>
              </w:rPr>
            </w:pPr>
            <w:r>
              <w:rPr>
                <w:rFonts w:ascii="Times New Roman" w:hAnsi="Times New Roman" w:cs="Times New Roman"/>
                <w:color w:val="FF0000"/>
              </w:rPr>
              <w:t xml:space="preserve">14.1. </w:t>
            </w:r>
            <w:r w:rsidR="00797CEE" w:rsidRPr="00F472C7">
              <w:rPr>
                <w:rFonts w:ascii="Times New Roman" w:hAnsi="Times New Roman" w:cs="Times New Roman"/>
                <w:color w:val="FF0000"/>
              </w:rPr>
              <w:t>Človek a spoločnosť - pravidlá modernej etiky a výchovy detí, súčasné problémy</w:t>
            </w:r>
          </w:p>
          <w:p w14:paraId="3418520A" w14:textId="5BC4B3E5" w:rsidR="00797CEE" w:rsidRPr="00F472C7" w:rsidRDefault="000D2885" w:rsidP="00797CEE">
            <w:pPr>
              <w:tabs>
                <w:tab w:val="left" w:pos="1114"/>
              </w:tabs>
              <w:rPr>
                <w:rFonts w:ascii="Times New Roman" w:hAnsi="Times New Roman" w:cs="Times New Roman"/>
                <w:color w:val="FF0000"/>
              </w:rPr>
            </w:pPr>
            <w:r>
              <w:rPr>
                <w:rFonts w:ascii="Times New Roman" w:hAnsi="Times New Roman" w:cs="Times New Roman"/>
                <w:color w:val="FF0000"/>
              </w:rPr>
              <w:lastRenderedPageBreak/>
              <w:t xml:space="preserve">21.1. </w:t>
            </w:r>
            <w:r w:rsidR="00797CEE" w:rsidRPr="00F472C7">
              <w:rPr>
                <w:rFonts w:ascii="Times New Roman" w:hAnsi="Times New Roman" w:cs="Times New Roman"/>
                <w:color w:val="FF0000"/>
              </w:rPr>
              <w:t>Komunikácia - verbálna a neverbálna komunikácia, cudzie jazyky, sociálne siete</w:t>
            </w:r>
            <w:r w:rsidR="00797CEE" w:rsidRPr="00F472C7">
              <w:rPr>
                <w:rFonts w:ascii="Times New Roman" w:hAnsi="Times New Roman" w:cs="Times New Roman"/>
                <w:color w:val="FF0000"/>
              </w:rPr>
              <w:tab/>
            </w:r>
          </w:p>
          <w:p w14:paraId="24102665" w14:textId="76520A27" w:rsidR="00797CEE" w:rsidRPr="008C3E04" w:rsidRDefault="000D2885" w:rsidP="00797CEE">
            <w:pPr>
              <w:tabs>
                <w:tab w:val="left" w:pos="1114"/>
              </w:tabs>
              <w:rPr>
                <w:rFonts w:ascii="Times New Roman" w:hAnsi="Times New Roman" w:cs="Times New Roman"/>
                <w:color w:val="FF0000"/>
              </w:rPr>
            </w:pPr>
            <w:r>
              <w:rPr>
                <w:rFonts w:ascii="Times New Roman" w:hAnsi="Times New Roman" w:cs="Times New Roman"/>
                <w:color w:val="FF0000"/>
              </w:rPr>
              <w:t xml:space="preserve">28.1. </w:t>
            </w:r>
            <w:r w:rsidR="00797CEE" w:rsidRPr="00F472C7">
              <w:rPr>
                <w:rFonts w:ascii="Times New Roman" w:hAnsi="Times New Roman" w:cs="Times New Roman"/>
                <w:color w:val="FF0000"/>
              </w:rPr>
              <w:t>Masmédiá - úloh</w:t>
            </w:r>
            <w:r w:rsidR="00797CEE">
              <w:rPr>
                <w:rFonts w:ascii="Times New Roman" w:hAnsi="Times New Roman" w:cs="Times New Roman"/>
                <w:color w:val="FF0000"/>
              </w:rPr>
              <w:t xml:space="preserve">y masmédií, TV, internet, tlač </w:t>
            </w:r>
          </w:p>
          <w:p w14:paraId="1A9DC596" w14:textId="77777777" w:rsidR="00797CEE" w:rsidRPr="008C3E04" w:rsidRDefault="00797CEE" w:rsidP="00797CEE">
            <w:pPr>
              <w:tabs>
                <w:tab w:val="left" w:pos="1114"/>
              </w:tabs>
              <w:rPr>
                <w:rFonts w:ascii="Times New Roman" w:hAnsi="Times New Roman" w:cs="Times New Roman"/>
                <w:color w:val="000000" w:themeColor="text1"/>
              </w:rPr>
            </w:pPr>
          </w:p>
          <w:p w14:paraId="3C9372E4" w14:textId="77777777" w:rsidR="00263550" w:rsidRPr="00D31A9C" w:rsidRDefault="00263550" w:rsidP="002D7F9B">
            <w:pPr>
              <w:tabs>
                <w:tab w:val="left" w:pos="1114"/>
              </w:tabs>
              <w:rPr>
                <w:rFonts w:ascii="Times New Roman" w:hAnsi="Times New Roman" w:cs="Times New Roman"/>
                <w:color w:val="000000" w:themeColor="text1"/>
              </w:rPr>
            </w:pPr>
          </w:p>
          <w:p w14:paraId="3F378342" w14:textId="27100B76" w:rsidR="00263550" w:rsidRDefault="0031574B" w:rsidP="00263550">
            <w:pPr>
              <w:tabs>
                <w:tab w:val="left" w:pos="1114"/>
              </w:tabs>
              <w:rPr>
                <w:rFonts w:ascii="Times New Roman" w:hAnsi="Times New Roman" w:cs="Times New Roman"/>
                <w:b/>
                <w:color w:val="000000" w:themeColor="text1"/>
              </w:rPr>
            </w:pPr>
            <w:r>
              <w:rPr>
                <w:rFonts w:ascii="Times New Roman" w:hAnsi="Times New Roman" w:cs="Times New Roman"/>
                <w:b/>
                <w:color w:val="000000" w:themeColor="text1"/>
              </w:rPr>
              <w:t>Február 2021</w:t>
            </w:r>
            <w:r w:rsidR="00263550">
              <w:rPr>
                <w:rFonts w:ascii="Times New Roman" w:hAnsi="Times New Roman" w:cs="Times New Roman"/>
                <w:b/>
                <w:color w:val="000000" w:themeColor="text1"/>
              </w:rPr>
              <w:t xml:space="preserve"> - </w:t>
            </w:r>
            <w:r w:rsidR="00263550" w:rsidRPr="00D31A9C">
              <w:rPr>
                <w:rFonts w:ascii="Times New Roman" w:hAnsi="Times New Roman" w:cs="Times New Roman"/>
                <w:b/>
                <w:color w:val="000000" w:themeColor="text1"/>
              </w:rPr>
              <w:t>KAJ – Konverzácia v anglickom jazyku – 3.A2</w:t>
            </w:r>
          </w:p>
          <w:p w14:paraId="4FB35650" w14:textId="77777777" w:rsidR="00263550" w:rsidRDefault="00263550" w:rsidP="00263550">
            <w:pPr>
              <w:tabs>
                <w:tab w:val="left" w:pos="1114"/>
              </w:tabs>
              <w:rPr>
                <w:rFonts w:ascii="Times New Roman" w:hAnsi="Times New Roman" w:cs="Times New Roman"/>
                <w:b/>
                <w:color w:val="000000" w:themeColor="text1"/>
              </w:rPr>
            </w:pPr>
          </w:p>
          <w:p w14:paraId="2E032503"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Všeobecné zhrnutie</w:t>
            </w:r>
          </w:p>
          <w:p w14:paraId="49AFB7C9"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 xml:space="preserve">Žiaci pracovali individuálnou a skupinovou prácou na zdokonaľovaní kompetencií v oblasti používania cudzieho jazyka. </w:t>
            </w:r>
          </w:p>
          <w:p w14:paraId="752A6FBC"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Rozvíjali všetky jazykové zložky:</w:t>
            </w:r>
          </w:p>
          <w:p w14:paraId="780D77B4" w14:textId="01926682"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 xml:space="preserve">Čítanie s porozumením – analyzovali neznámy text zameraný na </w:t>
            </w:r>
            <w:r w:rsidR="00CB54D5">
              <w:rPr>
                <w:rFonts w:ascii="Times New Roman" w:hAnsi="Times New Roman" w:cs="Times New Roman"/>
                <w:color w:val="000000" w:themeColor="text1"/>
              </w:rPr>
              <w:t xml:space="preserve">záujmy, problémy a aktivity mladých ľudí, vzťahy mladých ľudí (medzi sebou i k iným generáciám). </w:t>
            </w:r>
            <w:r>
              <w:rPr>
                <w:rFonts w:ascii="Times New Roman" w:hAnsi="Times New Roman" w:cs="Times New Roman"/>
                <w:color w:val="000000" w:themeColor="text1"/>
              </w:rPr>
              <w:t xml:space="preserve">Analyzované údaje využívali na riešenie problémových úloh i testov, zostavili si vlastnú charakteristiku </w:t>
            </w:r>
            <w:r w:rsidR="00CB54D5">
              <w:rPr>
                <w:rFonts w:ascii="Times New Roman" w:hAnsi="Times New Roman" w:cs="Times New Roman"/>
                <w:color w:val="000000" w:themeColor="text1"/>
              </w:rPr>
              <w:t>priateľstva a problémov mladých</w:t>
            </w:r>
            <w:r>
              <w:rPr>
                <w:rFonts w:ascii="Times New Roman" w:hAnsi="Times New Roman" w:cs="Times New Roman"/>
                <w:color w:val="000000" w:themeColor="text1"/>
              </w:rPr>
              <w:t xml:space="preserve">. Podporilo sa tak logické myslenie žiakov. </w:t>
            </w:r>
            <w:r w:rsidR="00CB54D5">
              <w:rPr>
                <w:rFonts w:ascii="Times New Roman" w:hAnsi="Times New Roman" w:cs="Times New Roman"/>
                <w:color w:val="000000" w:themeColor="text1"/>
              </w:rPr>
              <w:t xml:space="preserve">V ďalšej téme sme sa venovali rozboru textov o svetovej a slovenskej kuchyni, zvykoch pri stravovaní, zdravej strave a pod. </w:t>
            </w:r>
          </w:p>
          <w:p w14:paraId="37B630B3" w14:textId="77777777"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Posluch s porozumením – žiaci k vyššie uvedeným témam analyzovali neznámy text na základe niekoľkých počutí. Formulovali vlastné odpovede, názory, čím sa podporil rozvoj ich jazykových kompetencií</w:t>
            </w:r>
          </w:p>
          <w:p w14:paraId="637703B0" w14:textId="77777777"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Gramatika – riešením gramatických cvičení si žiaci precvičili doterajšie vedomosti a prepojili ich s novými jazykovými štruktúrami</w:t>
            </w:r>
          </w:p>
          <w:p w14:paraId="67D56DC6" w14:textId="1FD55AC5"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Rozprávanie – aktívnym prístupom a prácou vo dvojiciach žiaci aktívne používali jazykové prostriedky v cudzom jazyku</w:t>
            </w:r>
            <w:r w:rsidR="00CB54D5">
              <w:rPr>
                <w:rFonts w:ascii="Times New Roman" w:hAnsi="Times New Roman" w:cs="Times New Roman"/>
                <w:color w:val="000000" w:themeColor="text1"/>
              </w:rPr>
              <w:t xml:space="preserve">, vyjadrovali sa k vlastnému tráveniu voľného času, simulovali rozhovory v reštaurácii, s rodičmi, rovesníkmi a pod. Navrhovali zloženie menu pri oslavách a iných príležitostiach </w:t>
            </w:r>
            <w:r>
              <w:rPr>
                <w:rFonts w:ascii="Times New Roman" w:hAnsi="Times New Roman" w:cs="Times New Roman"/>
                <w:color w:val="000000" w:themeColor="text1"/>
              </w:rPr>
              <w:t xml:space="preserve"> </w:t>
            </w:r>
          </w:p>
          <w:p w14:paraId="01E121EB" w14:textId="77777777" w:rsidR="00263550" w:rsidRPr="00D31A9C" w:rsidRDefault="00263550" w:rsidP="00263550">
            <w:pPr>
              <w:pStyle w:val="Odsekzoznamu"/>
              <w:tabs>
                <w:tab w:val="left" w:pos="1114"/>
              </w:tabs>
              <w:rPr>
                <w:rFonts w:ascii="Times New Roman" w:hAnsi="Times New Roman" w:cs="Times New Roman"/>
                <w:color w:val="000000" w:themeColor="text1"/>
              </w:rPr>
            </w:pPr>
          </w:p>
          <w:p w14:paraId="34DEF7CF" w14:textId="77777777" w:rsidR="00263550" w:rsidRDefault="00263550" w:rsidP="00263550">
            <w:pPr>
              <w:tabs>
                <w:tab w:val="left" w:pos="1114"/>
              </w:tabs>
              <w:rPr>
                <w:rFonts w:ascii="Times New Roman" w:hAnsi="Times New Roman" w:cs="Times New Roman"/>
                <w:color w:val="000000" w:themeColor="text1"/>
              </w:rPr>
            </w:pPr>
            <w:r w:rsidRPr="00D31A9C">
              <w:rPr>
                <w:rFonts w:ascii="Times New Roman" w:hAnsi="Times New Roman" w:cs="Times New Roman"/>
                <w:color w:val="000000" w:themeColor="text1"/>
              </w:rPr>
              <w:t>Prehľad odučených extrahodín za sledované obdobie:</w:t>
            </w:r>
          </w:p>
          <w:p w14:paraId="09757E54" w14:textId="0B0E71F8" w:rsidR="00EB01EE" w:rsidRDefault="000D2885">
            <w:pPr>
              <w:tabs>
                <w:tab w:val="left" w:pos="1114"/>
              </w:tabs>
              <w:rPr>
                <w:rFonts w:ascii="Times New Roman" w:hAnsi="Times New Roman" w:cs="Times New Roman"/>
                <w:color w:val="FF0000"/>
              </w:rPr>
            </w:pPr>
            <w:r>
              <w:rPr>
                <w:rFonts w:ascii="Times New Roman" w:hAnsi="Times New Roman" w:cs="Times New Roman"/>
                <w:color w:val="FF0000"/>
              </w:rPr>
              <w:t xml:space="preserve">4.2. </w:t>
            </w:r>
            <w:r w:rsidRPr="000D2885">
              <w:rPr>
                <w:rFonts w:ascii="Times New Roman" w:hAnsi="Times New Roman" w:cs="Times New Roman"/>
                <w:color w:val="FF0000"/>
              </w:rPr>
              <w:t>Mladí a ich svet - puberta, problémy v puberte, možnosti pre mladých</w:t>
            </w:r>
          </w:p>
          <w:p w14:paraId="2ABE3787" w14:textId="50C8271F" w:rsidR="000D2885" w:rsidRDefault="000D2885">
            <w:pPr>
              <w:tabs>
                <w:tab w:val="left" w:pos="1114"/>
              </w:tabs>
              <w:rPr>
                <w:rFonts w:ascii="Times New Roman" w:hAnsi="Times New Roman" w:cs="Times New Roman"/>
                <w:color w:val="FF0000"/>
              </w:rPr>
            </w:pPr>
            <w:r>
              <w:rPr>
                <w:rFonts w:ascii="Times New Roman" w:hAnsi="Times New Roman" w:cs="Times New Roman"/>
                <w:color w:val="FF0000"/>
              </w:rPr>
              <w:t xml:space="preserve">11.2. </w:t>
            </w:r>
            <w:r w:rsidRPr="000D2885">
              <w:rPr>
                <w:rFonts w:ascii="Times New Roman" w:hAnsi="Times New Roman" w:cs="Times New Roman"/>
                <w:color w:val="FF0000"/>
              </w:rPr>
              <w:t>Jedlo a stravovanie- slovenská a svetové kuchyne, zdravé stravovanie</w:t>
            </w:r>
          </w:p>
          <w:p w14:paraId="52793725" w14:textId="4A2CC46E" w:rsidR="000D2885" w:rsidRDefault="000D2885">
            <w:pPr>
              <w:tabs>
                <w:tab w:val="left" w:pos="1114"/>
              </w:tabs>
              <w:rPr>
                <w:rFonts w:ascii="Times New Roman" w:hAnsi="Times New Roman" w:cs="Times New Roman"/>
                <w:color w:val="FF0000"/>
              </w:rPr>
            </w:pPr>
            <w:r>
              <w:rPr>
                <w:rFonts w:ascii="Times New Roman" w:hAnsi="Times New Roman" w:cs="Times New Roman"/>
                <w:color w:val="FF0000"/>
              </w:rPr>
              <w:t xml:space="preserve">25.2. </w:t>
            </w:r>
            <w:r w:rsidRPr="000D2885">
              <w:rPr>
                <w:rFonts w:ascii="Times New Roman" w:hAnsi="Times New Roman" w:cs="Times New Roman"/>
                <w:color w:val="FF0000"/>
              </w:rPr>
              <w:t>Voľný čas a voľnočasové aktivity - životný štýl a voľný čas</w:t>
            </w:r>
          </w:p>
          <w:p w14:paraId="32789903" w14:textId="77777777" w:rsidR="000D2885" w:rsidRPr="000D2885" w:rsidRDefault="000D2885">
            <w:pPr>
              <w:tabs>
                <w:tab w:val="left" w:pos="1114"/>
              </w:tabs>
              <w:rPr>
                <w:rFonts w:ascii="Times New Roman" w:hAnsi="Times New Roman" w:cs="Times New Roman"/>
                <w:color w:val="FF0000"/>
              </w:rPr>
            </w:pPr>
          </w:p>
          <w:p w14:paraId="7B7C13E2" w14:textId="385A03E7" w:rsidR="00263550" w:rsidRDefault="0031574B" w:rsidP="00263550">
            <w:pPr>
              <w:tabs>
                <w:tab w:val="left" w:pos="1114"/>
              </w:tabs>
              <w:rPr>
                <w:rFonts w:ascii="Times New Roman" w:hAnsi="Times New Roman" w:cs="Times New Roman"/>
                <w:b/>
                <w:color w:val="000000" w:themeColor="text1"/>
              </w:rPr>
            </w:pPr>
            <w:r>
              <w:rPr>
                <w:rFonts w:ascii="Times New Roman" w:hAnsi="Times New Roman" w:cs="Times New Roman"/>
                <w:b/>
                <w:color w:val="000000" w:themeColor="text1"/>
              </w:rPr>
              <w:t>Marec 2021</w:t>
            </w:r>
            <w:r w:rsidR="00263550">
              <w:rPr>
                <w:rFonts w:ascii="Times New Roman" w:hAnsi="Times New Roman" w:cs="Times New Roman"/>
                <w:b/>
                <w:color w:val="000000" w:themeColor="text1"/>
              </w:rPr>
              <w:t xml:space="preserve"> - </w:t>
            </w:r>
            <w:r w:rsidR="00263550" w:rsidRPr="00D31A9C">
              <w:rPr>
                <w:rFonts w:ascii="Times New Roman" w:hAnsi="Times New Roman" w:cs="Times New Roman"/>
                <w:b/>
                <w:color w:val="000000" w:themeColor="text1"/>
              </w:rPr>
              <w:t>KAJ – Konverzácia v anglickom jazyku – 3.A2</w:t>
            </w:r>
          </w:p>
          <w:p w14:paraId="6213CE38" w14:textId="77777777" w:rsidR="00263550" w:rsidRDefault="00263550" w:rsidP="00263550">
            <w:pPr>
              <w:tabs>
                <w:tab w:val="left" w:pos="1114"/>
              </w:tabs>
              <w:rPr>
                <w:rFonts w:ascii="Times New Roman" w:hAnsi="Times New Roman" w:cs="Times New Roman"/>
                <w:b/>
                <w:color w:val="000000" w:themeColor="text1"/>
              </w:rPr>
            </w:pPr>
          </w:p>
          <w:p w14:paraId="2CDB23C5"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Všeobecné zhrnutie</w:t>
            </w:r>
          </w:p>
          <w:p w14:paraId="6DF805D8"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 xml:space="preserve">Žiaci pracovali individuálnou a skupinovou prácou na zdokonaľovaní kompetencií v oblasti používania cudzieho jazyka. </w:t>
            </w:r>
          </w:p>
          <w:p w14:paraId="5F052208" w14:textId="77777777" w:rsidR="00263550" w:rsidRDefault="00263550" w:rsidP="00263550">
            <w:p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Rozvíjali všetky jazykové zložky:</w:t>
            </w:r>
          </w:p>
          <w:p w14:paraId="62F782C4" w14:textId="79E65CD5" w:rsidR="00263550" w:rsidRDefault="00263550" w:rsidP="00263550">
            <w:pPr>
              <w:pStyle w:val="Odsekzoznamu"/>
              <w:numPr>
                <w:ilvl w:val="0"/>
                <w:numId w:val="6"/>
              </w:numPr>
              <w:tabs>
                <w:tab w:val="left" w:pos="1114"/>
              </w:tabs>
              <w:rPr>
                <w:rFonts w:ascii="Times New Roman" w:hAnsi="Times New Roman" w:cs="Times New Roman"/>
                <w:color w:val="000000" w:themeColor="text1"/>
              </w:rPr>
            </w:pPr>
            <w:bookmarkStart w:id="1" w:name="_GoBack"/>
            <w:r>
              <w:rPr>
                <w:rFonts w:ascii="Times New Roman" w:hAnsi="Times New Roman" w:cs="Times New Roman"/>
                <w:color w:val="000000" w:themeColor="text1"/>
              </w:rPr>
              <w:t xml:space="preserve">Čítanie s porozumením – analyzovali neznámy text zameraný </w:t>
            </w:r>
            <w:r w:rsidR="00145214">
              <w:rPr>
                <w:rFonts w:ascii="Times New Roman" w:hAnsi="Times New Roman" w:cs="Times New Roman"/>
                <w:color w:val="000000" w:themeColor="text1"/>
              </w:rPr>
              <w:t>na etnické zloženie spoločnosti, na postavenie menšín v spoločnosti, ich práva kultúru a pod.</w:t>
            </w:r>
            <w:r>
              <w:rPr>
                <w:rFonts w:ascii="Times New Roman" w:hAnsi="Times New Roman" w:cs="Times New Roman"/>
                <w:color w:val="000000" w:themeColor="text1"/>
              </w:rPr>
              <w:t xml:space="preserve"> Analyzované údaje využívali na riešenie problémových úloh i testov, </w:t>
            </w:r>
            <w:r w:rsidR="00145214">
              <w:rPr>
                <w:rFonts w:ascii="Times New Roman" w:hAnsi="Times New Roman" w:cs="Times New Roman"/>
                <w:color w:val="000000" w:themeColor="text1"/>
              </w:rPr>
              <w:t>porovnávali sme kultúry sveta, žiaci vyjadrovali svoje názory a mieru akceptácie</w:t>
            </w:r>
            <w:r>
              <w:rPr>
                <w:rFonts w:ascii="Times New Roman" w:hAnsi="Times New Roman" w:cs="Times New Roman"/>
                <w:color w:val="000000" w:themeColor="text1"/>
              </w:rPr>
              <w:t xml:space="preserve">. Podporilo sa tak logické myslenie žiakov. </w:t>
            </w:r>
            <w:r w:rsidR="00145214">
              <w:rPr>
                <w:rFonts w:ascii="Times New Roman" w:hAnsi="Times New Roman" w:cs="Times New Roman"/>
                <w:color w:val="000000" w:themeColor="text1"/>
              </w:rPr>
              <w:t xml:space="preserve"> Analyzovali sme texty zamerané na sviatky a tradície na Slovensku a vo vybraných krajinách. Žiaci získavali čítaním textov informácie o móde, oblačení, trendoch. S pomocou viacerých zdrojov sme analyzovali informácie o Spojenom kráľovstve (charakteristika, história, ekonomika...)</w:t>
            </w:r>
          </w:p>
          <w:p w14:paraId="4C608EB1" w14:textId="1FE4EDCA"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Posluch s porozumením – žiaci k vyššie uvedeným témam analyzovali neznámy text na základe niekoľkých počutí</w:t>
            </w:r>
            <w:r w:rsidR="00145214">
              <w:rPr>
                <w:rFonts w:ascii="Times New Roman" w:hAnsi="Times New Roman" w:cs="Times New Roman"/>
                <w:color w:val="000000" w:themeColor="text1"/>
              </w:rPr>
              <w:t xml:space="preserve"> na vyššie uvedené témy</w:t>
            </w:r>
            <w:r>
              <w:rPr>
                <w:rFonts w:ascii="Times New Roman" w:hAnsi="Times New Roman" w:cs="Times New Roman"/>
                <w:color w:val="000000" w:themeColor="text1"/>
              </w:rPr>
              <w:t>. Formulovali vlastné odpovede, názory, čím sa podporil rozvoj ich jazykových kompetencií</w:t>
            </w:r>
          </w:p>
          <w:p w14:paraId="2F4EEEF3" w14:textId="77777777"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Gramatika – riešením gramatických cvičení si žiaci precvičili doterajšie vedomosti a prepojili ich s novými jazykovými štruktúrami</w:t>
            </w:r>
          </w:p>
          <w:p w14:paraId="0231A12B" w14:textId="002EA8CC" w:rsidR="00263550" w:rsidRDefault="00263550" w:rsidP="00263550">
            <w:pPr>
              <w:pStyle w:val="Odsekzoznamu"/>
              <w:numPr>
                <w:ilvl w:val="0"/>
                <w:numId w:val="6"/>
              </w:numPr>
              <w:tabs>
                <w:tab w:val="left" w:pos="1114"/>
              </w:tabs>
              <w:rPr>
                <w:rFonts w:ascii="Times New Roman" w:hAnsi="Times New Roman" w:cs="Times New Roman"/>
                <w:color w:val="000000" w:themeColor="text1"/>
              </w:rPr>
            </w:pPr>
            <w:r>
              <w:rPr>
                <w:rFonts w:ascii="Times New Roman" w:hAnsi="Times New Roman" w:cs="Times New Roman"/>
                <w:color w:val="000000" w:themeColor="text1"/>
              </w:rPr>
              <w:t>Rozprávanie – aktívnym prístupom a prácou vo dvojiciach žiaci aktívne používali jazykové prostriedky v cudzom jazyku, vyjadrovali sa o</w:t>
            </w:r>
            <w:r w:rsidR="00145214">
              <w:rPr>
                <w:rFonts w:ascii="Times New Roman" w:hAnsi="Times New Roman" w:cs="Times New Roman"/>
                <w:color w:val="000000" w:themeColor="text1"/>
              </w:rPr>
              <w:t> svojom vzťahu k cudzej kultúre, o spôsobe trávenia sviatkov, svojom pobyte v anglicky hovoriacej krajine</w:t>
            </w:r>
            <w:r>
              <w:rPr>
                <w:rFonts w:ascii="Times New Roman" w:hAnsi="Times New Roman" w:cs="Times New Roman"/>
                <w:color w:val="000000" w:themeColor="text1"/>
              </w:rPr>
              <w:t xml:space="preserve">. </w:t>
            </w:r>
          </w:p>
          <w:bookmarkEnd w:id="1"/>
          <w:p w14:paraId="4500ADA3" w14:textId="77777777" w:rsidR="00263550" w:rsidRPr="00D31A9C" w:rsidRDefault="00263550" w:rsidP="00263550">
            <w:pPr>
              <w:pStyle w:val="Odsekzoznamu"/>
              <w:tabs>
                <w:tab w:val="left" w:pos="1114"/>
              </w:tabs>
              <w:rPr>
                <w:rFonts w:ascii="Times New Roman" w:hAnsi="Times New Roman" w:cs="Times New Roman"/>
                <w:color w:val="000000" w:themeColor="text1"/>
              </w:rPr>
            </w:pPr>
          </w:p>
          <w:p w14:paraId="461216D7" w14:textId="77777777" w:rsidR="00263550" w:rsidRDefault="00263550" w:rsidP="00263550">
            <w:pPr>
              <w:tabs>
                <w:tab w:val="left" w:pos="1114"/>
              </w:tabs>
              <w:rPr>
                <w:rFonts w:ascii="Times New Roman" w:hAnsi="Times New Roman" w:cs="Times New Roman"/>
                <w:color w:val="000000" w:themeColor="text1"/>
              </w:rPr>
            </w:pPr>
            <w:r w:rsidRPr="00D31A9C">
              <w:rPr>
                <w:rFonts w:ascii="Times New Roman" w:hAnsi="Times New Roman" w:cs="Times New Roman"/>
                <w:color w:val="000000" w:themeColor="text1"/>
              </w:rPr>
              <w:t>Prehľad odučených extrahodín za sledované obdobie:</w:t>
            </w:r>
          </w:p>
          <w:p w14:paraId="3FE834DA" w14:textId="3956330D" w:rsidR="00E07DC7" w:rsidRDefault="00E07DC7" w:rsidP="00E07DC7">
            <w:pPr>
              <w:tabs>
                <w:tab w:val="left" w:pos="1114"/>
              </w:tabs>
              <w:rPr>
                <w:rFonts w:ascii="Times New Roman" w:hAnsi="Times New Roman" w:cs="Times New Roman"/>
                <w:color w:val="FF0000"/>
              </w:rPr>
            </w:pPr>
            <w:r>
              <w:rPr>
                <w:rFonts w:ascii="Times New Roman" w:hAnsi="Times New Roman" w:cs="Times New Roman"/>
                <w:color w:val="FF0000"/>
              </w:rPr>
              <w:t xml:space="preserve">5.3. </w:t>
            </w:r>
            <w:r w:rsidRPr="00DA03D0">
              <w:rPr>
                <w:rFonts w:ascii="Times New Roman" w:hAnsi="Times New Roman" w:cs="Times New Roman"/>
                <w:color w:val="FF0000"/>
              </w:rPr>
              <w:t>Multikultúrna spoločnosť - menšiny a etnické skupiny, kultúry sveta, členstvo v EU</w:t>
            </w:r>
          </w:p>
          <w:p w14:paraId="4A4055C7" w14:textId="77777777" w:rsidR="00E07DC7" w:rsidRDefault="00E07DC7" w:rsidP="00E07DC7">
            <w:pPr>
              <w:tabs>
                <w:tab w:val="left" w:pos="1114"/>
              </w:tabs>
              <w:rPr>
                <w:rFonts w:ascii="Times New Roman" w:hAnsi="Times New Roman" w:cs="Times New Roman"/>
                <w:color w:val="FF0000"/>
              </w:rPr>
            </w:pPr>
            <w:r>
              <w:rPr>
                <w:rFonts w:ascii="Times New Roman" w:hAnsi="Times New Roman" w:cs="Times New Roman"/>
                <w:color w:val="FF0000"/>
              </w:rPr>
              <w:t xml:space="preserve">11.3. </w:t>
            </w:r>
            <w:r w:rsidRPr="00DA03D0">
              <w:rPr>
                <w:rFonts w:ascii="Times New Roman" w:hAnsi="Times New Roman" w:cs="Times New Roman"/>
                <w:color w:val="FF0000"/>
              </w:rPr>
              <w:t>Sviatky u nás a vo svete</w:t>
            </w:r>
          </w:p>
          <w:p w14:paraId="2127912E" w14:textId="77777777" w:rsidR="00E07DC7" w:rsidRDefault="00E07DC7" w:rsidP="00E07DC7">
            <w:pPr>
              <w:tabs>
                <w:tab w:val="left" w:pos="1114"/>
              </w:tabs>
              <w:rPr>
                <w:rFonts w:ascii="Times New Roman" w:hAnsi="Times New Roman" w:cs="Times New Roman"/>
                <w:color w:val="FF0000"/>
              </w:rPr>
            </w:pPr>
            <w:r>
              <w:rPr>
                <w:rFonts w:ascii="Times New Roman" w:hAnsi="Times New Roman" w:cs="Times New Roman"/>
                <w:color w:val="FF0000"/>
              </w:rPr>
              <w:t xml:space="preserve">18.3. </w:t>
            </w:r>
            <w:r w:rsidRPr="00DA03D0">
              <w:rPr>
                <w:rFonts w:ascii="Times New Roman" w:hAnsi="Times New Roman" w:cs="Times New Roman"/>
                <w:color w:val="FF0000"/>
              </w:rPr>
              <w:t>Móda a oblečenie - módne štýly, modeling, móda mladých</w:t>
            </w:r>
          </w:p>
          <w:p w14:paraId="60692EB6" w14:textId="77777777" w:rsidR="00E07DC7" w:rsidRDefault="00E07DC7" w:rsidP="00E07DC7">
            <w:pPr>
              <w:tabs>
                <w:tab w:val="left" w:pos="1114"/>
              </w:tabs>
              <w:rPr>
                <w:rFonts w:ascii="Times New Roman" w:hAnsi="Times New Roman" w:cs="Times New Roman"/>
                <w:color w:val="FF0000"/>
              </w:rPr>
            </w:pPr>
            <w:r>
              <w:rPr>
                <w:rFonts w:ascii="Times New Roman" w:hAnsi="Times New Roman" w:cs="Times New Roman"/>
                <w:color w:val="FF0000"/>
              </w:rPr>
              <w:lastRenderedPageBreak/>
              <w:t xml:space="preserve">25.3. </w:t>
            </w:r>
            <w:r w:rsidRPr="00DA03D0">
              <w:rPr>
                <w:rFonts w:ascii="Times New Roman" w:hAnsi="Times New Roman" w:cs="Times New Roman"/>
                <w:color w:val="FF0000"/>
              </w:rPr>
              <w:t>Anglicky hovoriace krajiny - Spojené kráľovstvo</w:t>
            </w:r>
            <w:r w:rsidRPr="008C3E04">
              <w:rPr>
                <w:rFonts w:ascii="Times New Roman" w:hAnsi="Times New Roman" w:cs="Times New Roman"/>
                <w:color w:val="FF0000"/>
              </w:rPr>
              <w:t xml:space="preserve"> </w:t>
            </w:r>
          </w:p>
          <w:p w14:paraId="1C13ABBE" w14:textId="77777777" w:rsidR="00E07DC7" w:rsidRDefault="00E07DC7" w:rsidP="00E07DC7">
            <w:pPr>
              <w:tabs>
                <w:tab w:val="left" w:pos="1114"/>
              </w:tabs>
              <w:rPr>
                <w:rFonts w:ascii="Times New Roman" w:hAnsi="Times New Roman" w:cs="Times New Roman"/>
                <w:color w:val="FF0000"/>
              </w:rPr>
            </w:pPr>
          </w:p>
          <w:p w14:paraId="29671580" w14:textId="1CF5C858" w:rsidR="000D2885" w:rsidRPr="008C3E04" w:rsidRDefault="000D2885" w:rsidP="00E07DC7">
            <w:pPr>
              <w:tabs>
                <w:tab w:val="left" w:pos="1114"/>
              </w:tabs>
              <w:rPr>
                <w:rFonts w:ascii="Times New Roman" w:hAnsi="Times New Roman" w:cs="Times New Roman"/>
                <w:color w:val="FF0000"/>
              </w:rPr>
            </w:pPr>
            <w:r w:rsidRPr="008C3E04">
              <w:rPr>
                <w:rFonts w:ascii="Times New Roman" w:hAnsi="Times New Roman" w:cs="Times New Roman"/>
                <w:color w:val="FF0000"/>
              </w:rPr>
              <w:t>Učivá označené farebne boli vzdelávané dištančne.</w:t>
            </w:r>
          </w:p>
          <w:p w14:paraId="72B0A2BE" w14:textId="77777777" w:rsidR="000D2885" w:rsidRPr="008C3E04" w:rsidRDefault="000D2885" w:rsidP="000D2885">
            <w:pPr>
              <w:tabs>
                <w:tab w:val="left" w:pos="1114"/>
              </w:tabs>
              <w:rPr>
                <w:rFonts w:ascii="Times New Roman" w:hAnsi="Times New Roman" w:cs="Times New Roman"/>
                <w:color w:val="FF0000"/>
              </w:rPr>
            </w:pPr>
            <w:r w:rsidRPr="008C3E04">
              <w:rPr>
                <w:rFonts w:ascii="Times New Roman" w:hAnsi="Times New Roman" w:cs="Times New Roman"/>
                <w:color w:val="FF0000"/>
              </w:rPr>
              <w:t xml:space="preserve">Forma realizácie: online vzdelávanie formou aplikácie Office 365, MS Teams, na základe online rozvrhu platného pre obdobie dištančného vzdelávania. Odučené hodiny sú zaznamenané v triednej knihe Edupage. Boli dodržané všetky plánované obsahové štandardy. </w:t>
            </w:r>
          </w:p>
          <w:p w14:paraId="7D604BA8" w14:textId="77777777" w:rsidR="000D2885" w:rsidRPr="008C3E04" w:rsidRDefault="000D2885" w:rsidP="000D2885">
            <w:pPr>
              <w:tabs>
                <w:tab w:val="left" w:pos="1114"/>
              </w:tabs>
              <w:rPr>
                <w:rFonts w:ascii="Times New Roman" w:hAnsi="Times New Roman" w:cs="Times New Roman"/>
                <w:color w:val="FF0000"/>
              </w:rPr>
            </w:pPr>
            <w:r w:rsidRPr="008C3E04">
              <w:rPr>
                <w:rFonts w:ascii="Times New Roman" w:hAnsi="Times New Roman" w:cs="Times New Roman"/>
                <w:color w:val="FF0000"/>
              </w:rPr>
              <w:t>Predmet vyučujem v aplikácii Microsoft Office MS Teams. Vyučovacia hodina je zaradená do pravidelného online rozvrhu školy, je vytvorená v kalendári pre príslušnú skupinu žiakov.</w:t>
            </w:r>
          </w:p>
          <w:p w14:paraId="724356F4" w14:textId="77777777" w:rsidR="000D2885" w:rsidRPr="008C3E04" w:rsidRDefault="000D2885" w:rsidP="000D2885">
            <w:pPr>
              <w:tabs>
                <w:tab w:val="left" w:pos="1114"/>
              </w:tabs>
              <w:rPr>
                <w:rFonts w:ascii="Times New Roman" w:hAnsi="Times New Roman" w:cs="Times New Roman"/>
                <w:color w:val="FF0000"/>
              </w:rPr>
            </w:pPr>
            <w:r w:rsidRPr="008C3E04">
              <w:rPr>
                <w:rFonts w:ascii="Times New Roman" w:hAnsi="Times New Roman" w:cs="Times New Roman"/>
                <w:color w:val="FF0000"/>
              </w:rPr>
              <w:t>Prostredníctvom aplikácie vysvetľujem učivo žiakom, pričom využívam hlavne zdieľanú obrazovku. So žiakmi preberáme maturitné témy takže využívam hlavne texty, videá a otázky k témam, ktoré žiakom zdieľam a aj posielam cez chat a edupage. Na hodinách pracujeme so žiakmi spoločne, keď preberáme tému, pokiaľ pozerajú video po ňom majú možnosť so mnou komunikovať priamo cez team alebo cez edupage. Pokiaľ majú písať sloh zadám im tému s otázkami a vypracúvajú ho samostatne dokončený mi ho zasielajú ma gmail.</w:t>
            </w:r>
          </w:p>
          <w:p w14:paraId="1C3BABFE" w14:textId="77777777" w:rsidR="000D2885" w:rsidRPr="00D31A9C" w:rsidRDefault="000D2885" w:rsidP="00263550">
            <w:pPr>
              <w:tabs>
                <w:tab w:val="left" w:pos="1114"/>
              </w:tabs>
              <w:rPr>
                <w:rFonts w:ascii="Times New Roman" w:hAnsi="Times New Roman" w:cs="Times New Roman"/>
                <w:color w:val="000000" w:themeColor="text1"/>
              </w:rPr>
            </w:pPr>
          </w:p>
          <w:p w14:paraId="52787BD1" w14:textId="675604D9" w:rsidR="00263550" w:rsidRPr="00D31A9C" w:rsidRDefault="00263550">
            <w:pPr>
              <w:tabs>
                <w:tab w:val="left" w:pos="1114"/>
              </w:tabs>
              <w:rPr>
                <w:rFonts w:ascii="Times New Roman" w:hAnsi="Times New Roman" w:cs="Times New Roman"/>
                <w:color w:val="000000" w:themeColor="text1"/>
              </w:rPr>
            </w:pPr>
          </w:p>
        </w:tc>
      </w:tr>
    </w:tbl>
    <w:p w14:paraId="05DD83CB" w14:textId="77777777" w:rsidR="004C05D7" w:rsidRPr="00D31A9C" w:rsidRDefault="00B440DB" w:rsidP="00B440DB">
      <w:pPr>
        <w:tabs>
          <w:tab w:val="left" w:pos="1114"/>
        </w:tabs>
        <w:rPr>
          <w:color w:val="000000" w:themeColor="text1"/>
        </w:rPr>
      </w:pPr>
      <w:r w:rsidRPr="00D31A9C">
        <w:rPr>
          <w:color w:val="000000" w:themeColor="text1"/>
        </w:rPr>
        <w:lastRenderedPageBreak/>
        <w:tab/>
      </w:r>
    </w:p>
    <w:tbl>
      <w:tblPr>
        <w:tblStyle w:val="Mriekatabuky"/>
        <w:tblW w:w="0" w:type="auto"/>
        <w:tblLook w:val="04A0" w:firstRow="1" w:lastRow="0" w:firstColumn="1" w:lastColumn="0" w:noHBand="0" w:noVBand="1"/>
      </w:tblPr>
      <w:tblGrid>
        <w:gridCol w:w="4006"/>
        <w:gridCol w:w="5056"/>
      </w:tblGrid>
      <w:tr w:rsidR="00346585" w:rsidRPr="00346585" w14:paraId="532D6337" w14:textId="77777777" w:rsidTr="009426A2">
        <w:tc>
          <w:tcPr>
            <w:tcW w:w="4006" w:type="dxa"/>
          </w:tcPr>
          <w:p w14:paraId="1E15A97D" w14:textId="77777777" w:rsidR="005322A0" w:rsidRPr="00D31A9C" w:rsidRDefault="004C05D7" w:rsidP="005C19C3">
            <w:pPr>
              <w:tabs>
                <w:tab w:val="left" w:pos="1114"/>
              </w:tabs>
              <w:spacing w:after="120"/>
              <w:rPr>
                <w:rFonts w:ascii="Times New Roman" w:hAnsi="Times New Roman" w:cs="Times New Roman"/>
                <w:color w:val="000000" w:themeColor="text1"/>
              </w:rPr>
            </w:pPr>
            <w:r w:rsidRPr="00D31A9C">
              <w:rPr>
                <w:rFonts w:ascii="Times New Roman" w:hAnsi="Times New Roman" w:cs="Times New Roman"/>
                <w:color w:val="000000" w:themeColor="text1"/>
              </w:rPr>
              <w:t>Vypracoval (meno</w:t>
            </w:r>
            <w:r w:rsidR="00A71E3A" w:rsidRPr="00D31A9C">
              <w:rPr>
                <w:rFonts w:ascii="Times New Roman" w:hAnsi="Times New Roman" w:cs="Times New Roman"/>
                <w:color w:val="000000" w:themeColor="text1"/>
              </w:rPr>
              <w:t>, priezvisko, dátum)</w:t>
            </w:r>
          </w:p>
        </w:tc>
        <w:tc>
          <w:tcPr>
            <w:tcW w:w="5056" w:type="dxa"/>
          </w:tcPr>
          <w:p w14:paraId="4013D05D" w14:textId="755F7922" w:rsidR="005322A0" w:rsidRPr="00D31A9C" w:rsidRDefault="00EB01EE" w:rsidP="005C19C3">
            <w:pPr>
              <w:tabs>
                <w:tab w:val="left" w:pos="1114"/>
              </w:tabs>
              <w:spacing w:after="120"/>
              <w:rPr>
                <w:rFonts w:ascii="Times New Roman" w:hAnsi="Times New Roman" w:cs="Times New Roman"/>
                <w:color w:val="000000" w:themeColor="text1"/>
              </w:rPr>
            </w:pPr>
            <w:r w:rsidRPr="00D31A9C">
              <w:rPr>
                <w:rFonts w:ascii="Times New Roman" w:hAnsi="Times New Roman" w:cs="Times New Roman"/>
                <w:color w:val="000000" w:themeColor="text1"/>
              </w:rPr>
              <w:t>Mgr. Jana Szilvási</w:t>
            </w:r>
            <w:r w:rsidR="00946F53" w:rsidRPr="00D31A9C">
              <w:rPr>
                <w:rFonts w:ascii="Times New Roman" w:hAnsi="Times New Roman" w:cs="Times New Roman"/>
                <w:color w:val="000000" w:themeColor="text1"/>
              </w:rPr>
              <w:t> </w:t>
            </w:r>
            <w:r w:rsidR="0031574B">
              <w:rPr>
                <w:rFonts w:ascii="Times New Roman" w:hAnsi="Times New Roman" w:cs="Times New Roman"/>
              </w:rPr>
              <w:t>31.3.2021</w:t>
            </w:r>
          </w:p>
        </w:tc>
      </w:tr>
      <w:tr w:rsidR="004C05D7" w:rsidRPr="00946F53" w14:paraId="691D15AD" w14:textId="77777777" w:rsidTr="009426A2">
        <w:tc>
          <w:tcPr>
            <w:tcW w:w="4006" w:type="dxa"/>
          </w:tcPr>
          <w:p w14:paraId="0F44103F" w14:textId="77777777" w:rsidR="005322A0" w:rsidRPr="00946F53" w:rsidRDefault="00A71E3A" w:rsidP="005C19C3">
            <w:pPr>
              <w:tabs>
                <w:tab w:val="left" w:pos="1114"/>
              </w:tabs>
              <w:spacing w:after="120"/>
              <w:rPr>
                <w:rFonts w:ascii="Times New Roman" w:hAnsi="Times New Roman" w:cs="Times New Roman"/>
              </w:rPr>
            </w:pPr>
            <w:r w:rsidRPr="00946F53">
              <w:rPr>
                <w:rFonts w:ascii="Times New Roman" w:hAnsi="Times New Roman" w:cs="Times New Roman"/>
              </w:rPr>
              <w:t>Podpis</w:t>
            </w:r>
          </w:p>
        </w:tc>
        <w:tc>
          <w:tcPr>
            <w:tcW w:w="5056" w:type="dxa"/>
          </w:tcPr>
          <w:p w14:paraId="412FFD81" w14:textId="77777777" w:rsidR="005322A0" w:rsidRPr="00D31A9C" w:rsidRDefault="005322A0" w:rsidP="005C19C3">
            <w:pPr>
              <w:tabs>
                <w:tab w:val="left" w:pos="1114"/>
              </w:tabs>
              <w:spacing w:after="120"/>
              <w:rPr>
                <w:rFonts w:ascii="Times New Roman" w:hAnsi="Times New Roman" w:cs="Times New Roman"/>
              </w:rPr>
            </w:pPr>
          </w:p>
        </w:tc>
      </w:tr>
      <w:tr w:rsidR="009426A2" w:rsidRPr="00946F53" w14:paraId="3E92DCA4" w14:textId="77777777" w:rsidTr="009426A2">
        <w:tc>
          <w:tcPr>
            <w:tcW w:w="4006" w:type="dxa"/>
          </w:tcPr>
          <w:p w14:paraId="1BD5898F" w14:textId="77777777" w:rsidR="009426A2" w:rsidRPr="00946F53" w:rsidRDefault="009426A2" w:rsidP="009426A2">
            <w:pPr>
              <w:tabs>
                <w:tab w:val="left" w:pos="1114"/>
              </w:tabs>
              <w:spacing w:after="120"/>
              <w:rPr>
                <w:rFonts w:ascii="Times New Roman" w:hAnsi="Times New Roman" w:cs="Times New Roman"/>
              </w:rPr>
            </w:pPr>
            <w:r w:rsidRPr="00946F53">
              <w:rPr>
                <w:rFonts w:ascii="Times New Roman" w:hAnsi="Times New Roman" w:cs="Times New Roman"/>
              </w:rPr>
              <w:t>Schválil (meno, priezvisko, dátum)</w:t>
            </w:r>
          </w:p>
        </w:tc>
        <w:tc>
          <w:tcPr>
            <w:tcW w:w="5056" w:type="dxa"/>
          </w:tcPr>
          <w:p w14:paraId="6A0AE227" w14:textId="39F32C75" w:rsidR="009426A2" w:rsidRPr="00D31A9C" w:rsidRDefault="009426A2" w:rsidP="009426A2">
            <w:pPr>
              <w:tabs>
                <w:tab w:val="left" w:pos="1114"/>
              </w:tabs>
              <w:spacing w:after="120"/>
              <w:rPr>
                <w:rFonts w:ascii="Times New Roman" w:hAnsi="Times New Roman" w:cs="Times New Roman"/>
                <w:color w:val="FF0000"/>
              </w:rPr>
            </w:pPr>
            <w:r>
              <w:rPr>
                <w:rFonts w:ascii="Times New Roman" w:hAnsi="Times New Roman" w:cs="Times New Roman"/>
              </w:rPr>
              <w:t>Ing. Ján Lunter</w:t>
            </w:r>
          </w:p>
        </w:tc>
      </w:tr>
      <w:tr w:rsidR="009426A2" w:rsidRPr="00946F53" w14:paraId="584054A7" w14:textId="77777777" w:rsidTr="009426A2">
        <w:tc>
          <w:tcPr>
            <w:tcW w:w="4006" w:type="dxa"/>
          </w:tcPr>
          <w:p w14:paraId="23275DB1" w14:textId="77777777" w:rsidR="009426A2" w:rsidRPr="00946F53" w:rsidRDefault="009426A2" w:rsidP="009426A2">
            <w:pPr>
              <w:tabs>
                <w:tab w:val="left" w:pos="1114"/>
              </w:tabs>
              <w:spacing w:after="120"/>
              <w:rPr>
                <w:rFonts w:ascii="Times New Roman" w:hAnsi="Times New Roman" w:cs="Times New Roman"/>
              </w:rPr>
            </w:pPr>
            <w:r w:rsidRPr="00946F53">
              <w:rPr>
                <w:rFonts w:ascii="Times New Roman" w:hAnsi="Times New Roman" w:cs="Times New Roman"/>
              </w:rPr>
              <w:t>Podpis</w:t>
            </w:r>
          </w:p>
        </w:tc>
        <w:tc>
          <w:tcPr>
            <w:tcW w:w="5056" w:type="dxa"/>
          </w:tcPr>
          <w:p w14:paraId="3842082C" w14:textId="77777777" w:rsidR="009426A2" w:rsidRPr="00D31A9C" w:rsidRDefault="009426A2" w:rsidP="009426A2">
            <w:pPr>
              <w:tabs>
                <w:tab w:val="left" w:pos="1114"/>
              </w:tabs>
              <w:spacing w:after="120"/>
              <w:rPr>
                <w:rFonts w:ascii="Times New Roman" w:hAnsi="Times New Roman" w:cs="Times New Roman"/>
              </w:rPr>
            </w:pPr>
          </w:p>
        </w:tc>
      </w:tr>
    </w:tbl>
    <w:p w14:paraId="36FC6E40" w14:textId="77777777" w:rsidR="006E77C5" w:rsidRDefault="006E77C5" w:rsidP="00B440DB">
      <w:pPr>
        <w:tabs>
          <w:tab w:val="left" w:pos="1114"/>
        </w:tabs>
      </w:pPr>
    </w:p>
    <w:p w14:paraId="0D1E5017" w14:textId="77777777" w:rsidR="001A5EA2" w:rsidRDefault="001A5EA2" w:rsidP="00B440DB">
      <w:pPr>
        <w:tabs>
          <w:tab w:val="left" w:pos="1114"/>
        </w:tabs>
      </w:pPr>
    </w:p>
    <w:p w14:paraId="5EF336BB" w14:textId="77777777" w:rsidR="00CD7D64" w:rsidRDefault="00CD7D64" w:rsidP="00B440DB">
      <w:pPr>
        <w:tabs>
          <w:tab w:val="left" w:pos="1114"/>
        </w:tabs>
      </w:pPr>
    </w:p>
    <w:p w14:paraId="33877C80" w14:textId="77777777" w:rsidR="00CD7D64" w:rsidRDefault="00CD7D64" w:rsidP="00B440DB">
      <w:pPr>
        <w:tabs>
          <w:tab w:val="left" w:pos="1114"/>
        </w:tabs>
      </w:pPr>
    </w:p>
    <w:p w14:paraId="6FC008CC" w14:textId="77777777" w:rsidR="001A5EA2" w:rsidRDefault="001A5EA2" w:rsidP="00B440DB">
      <w:pPr>
        <w:tabs>
          <w:tab w:val="left" w:pos="1114"/>
        </w:tabs>
      </w:pPr>
    </w:p>
    <w:p w14:paraId="351E7332" w14:textId="77777777" w:rsidR="001A5EA2" w:rsidRDefault="001A5EA2" w:rsidP="00B440DB">
      <w:pPr>
        <w:tabs>
          <w:tab w:val="left" w:pos="1114"/>
        </w:tabs>
      </w:pPr>
    </w:p>
    <w:p w14:paraId="6C360D05" w14:textId="77777777" w:rsidR="00F53FDD" w:rsidRDefault="00F53FDD" w:rsidP="00F53FDD">
      <w:pPr>
        <w:pStyle w:val="Default"/>
      </w:pPr>
    </w:p>
    <w:p w14:paraId="709E5A12" w14:textId="77777777" w:rsidR="00F53FDD" w:rsidRDefault="00F53FDD" w:rsidP="00F53FDD">
      <w:pPr>
        <w:pStyle w:val="Default"/>
      </w:pPr>
      <w:r>
        <w:t xml:space="preserve"> </w:t>
      </w:r>
    </w:p>
    <w:p w14:paraId="05F25C0E" w14:textId="77777777" w:rsidR="00F53FDD" w:rsidRDefault="00F53FDD" w:rsidP="00F53FDD">
      <w:pPr>
        <w:pStyle w:val="Default"/>
      </w:pPr>
    </w:p>
    <w:p w14:paraId="3DC22DC6" w14:textId="77777777" w:rsidR="00F53FDD" w:rsidRDefault="00F53FDD" w:rsidP="00F53FDD">
      <w:pPr>
        <w:pStyle w:val="Default"/>
      </w:pPr>
    </w:p>
    <w:p w14:paraId="5D62D09B" w14:textId="77777777" w:rsidR="00F53FDD" w:rsidRDefault="00F53FDD" w:rsidP="00F53FDD">
      <w:pPr>
        <w:pStyle w:val="Default"/>
      </w:pPr>
    </w:p>
    <w:p w14:paraId="32E9B5AF" w14:textId="77777777" w:rsidR="00F53FDD" w:rsidRDefault="00F53FDD" w:rsidP="00F53FDD">
      <w:pPr>
        <w:pStyle w:val="Default"/>
      </w:pPr>
    </w:p>
    <w:p w14:paraId="4AEBB937" w14:textId="77777777" w:rsidR="00F53FDD" w:rsidRDefault="00F53FDD" w:rsidP="00F53FDD">
      <w:pPr>
        <w:pStyle w:val="Default"/>
      </w:pPr>
    </w:p>
    <w:p w14:paraId="502D4720" w14:textId="77777777" w:rsidR="00F53FDD" w:rsidRDefault="00F53FDD" w:rsidP="00F53FDD">
      <w:pPr>
        <w:pStyle w:val="Default"/>
      </w:pPr>
    </w:p>
    <w:p w14:paraId="740E6FC9" w14:textId="77777777" w:rsidR="00522F2C" w:rsidRPr="00522F2C" w:rsidRDefault="00F53FDD" w:rsidP="00522F2C">
      <w:pPr>
        <w:pStyle w:val="Odsekzoznamu"/>
        <w:spacing w:after="0" w:line="240" w:lineRule="auto"/>
        <w:ind w:left="426"/>
        <w:jc w:val="center"/>
        <w:rPr>
          <w:rFonts w:ascii="Times New Roman" w:hAnsi="Times New Roman" w:cs="Times New Roman"/>
          <w:b/>
          <w:sz w:val="28"/>
          <w:szCs w:val="28"/>
        </w:rPr>
      </w:pPr>
      <w:r>
        <w:rPr>
          <w:b/>
          <w:bCs/>
          <w:sz w:val="28"/>
          <w:szCs w:val="28"/>
        </w:rPr>
        <w:t xml:space="preserve">Pokyny k vyplneniu Štvrťročnej správy o činnosti </w:t>
      </w:r>
      <w:r>
        <w:rPr>
          <w:rFonts w:ascii="Times New Roman" w:hAnsi="Times New Roman" w:cs="Times New Roman"/>
          <w:b/>
          <w:sz w:val="28"/>
          <w:szCs w:val="28"/>
        </w:rPr>
        <w:t xml:space="preserve">pedagogického zamestnanca </w:t>
      </w:r>
      <w:r w:rsidR="00522F2C" w:rsidRPr="00522F2C">
        <w:rPr>
          <w:rFonts w:ascii="Times New Roman" w:hAnsi="Times New Roman" w:cs="Times New Roman"/>
          <w:b/>
          <w:sz w:val="28"/>
          <w:szCs w:val="28"/>
        </w:rPr>
        <w:t>pre štandardnú stupnicu jednotkových nákladov „hodinová sadzba učiteľa/učiteľov podľa kategórie škôl (ZŠ, SŠ)</w:t>
      </w:r>
      <w:r w:rsidR="00522F2C" w:rsidRPr="00522F2C" w:rsidDel="005D5C5D">
        <w:rPr>
          <w:rFonts w:ascii="Times New Roman" w:hAnsi="Times New Roman" w:cs="Times New Roman"/>
          <w:b/>
          <w:sz w:val="28"/>
          <w:szCs w:val="28"/>
        </w:rPr>
        <w:t xml:space="preserve"> </w:t>
      </w:r>
      <w:r w:rsidR="00522F2C" w:rsidRPr="00522F2C">
        <w:rPr>
          <w:rFonts w:ascii="Times New Roman" w:hAnsi="Times New Roman" w:cs="Times New Roman"/>
          <w:b/>
          <w:sz w:val="28"/>
          <w:szCs w:val="28"/>
        </w:rPr>
        <w:t>- počet hodín strávených vzdelávacími aktivitami („extra hodiny“)“</w:t>
      </w:r>
    </w:p>
    <w:p w14:paraId="68E37810" w14:textId="77777777" w:rsidR="00F53FDD" w:rsidRDefault="00F53FDD" w:rsidP="00F53FDD">
      <w:pPr>
        <w:jc w:val="center"/>
        <w:rPr>
          <w:rFonts w:ascii="Times New Roman" w:hAnsi="Times New Roman" w:cs="Times New Roman"/>
          <w:b/>
          <w:sz w:val="28"/>
          <w:szCs w:val="28"/>
        </w:rPr>
      </w:pPr>
    </w:p>
    <w:p w14:paraId="7981FC5D" w14:textId="77777777" w:rsidR="00F53FDD" w:rsidRDefault="0019565D" w:rsidP="0019565D">
      <w:pPr>
        <w:tabs>
          <w:tab w:val="left" w:pos="1114"/>
        </w:tabs>
        <w:jc w:val="both"/>
        <w:rPr>
          <w:rFonts w:ascii="Times New Roman" w:hAnsi="Times New Roman" w:cs="Times New Roman"/>
          <w:b/>
        </w:rPr>
      </w:pPr>
      <w:r w:rsidRPr="0019565D">
        <w:rPr>
          <w:rFonts w:ascii="Times New Roman" w:hAnsi="Times New Roman" w:cs="Times New Roman"/>
        </w:rPr>
        <w:lastRenderedPageBreak/>
        <w:t>v</w:t>
      </w:r>
      <w:r w:rsidRPr="0019565D">
        <w:rPr>
          <w:rFonts w:ascii="Times New Roman" w:hAnsi="Times New Roman" w:cs="Times New Roman"/>
          <w:b/>
        </w:rPr>
        <w:t xml:space="preserve">ypĺňa sa pri využívaní štandardnej stupnice jednotkových nákladov hodinová sadzba učiteľa/učiteľov podľa kategórie škôl (ZŠ, SŠ) - počet hodín strávených vzdelávacími aktivitami („extra hodiny“) -  </w:t>
      </w:r>
      <w:hyperlink r:id="rId11" w:history="1">
        <w:r w:rsidRPr="00557A58">
          <w:rPr>
            <w:rStyle w:val="Hypertextovprepojenie"/>
            <w:rFonts w:ascii="Times New Roman" w:hAnsi="Times New Roman" w:cs="Times New Roman"/>
            <w:b/>
          </w:rPr>
          <w:t>http://www.minedu.sk/zjednodusene-vykazovanie-vydavkov/</w:t>
        </w:r>
      </w:hyperlink>
    </w:p>
    <w:p w14:paraId="0ABB73F9" w14:textId="77777777" w:rsidR="0019565D" w:rsidRPr="0019565D" w:rsidRDefault="0019565D" w:rsidP="0019565D">
      <w:pPr>
        <w:tabs>
          <w:tab w:val="left" w:pos="1114"/>
        </w:tabs>
        <w:jc w:val="both"/>
        <w:rPr>
          <w:rFonts w:ascii="Times New Roman" w:hAnsi="Times New Roman" w:cs="Times New Roman"/>
          <w:b/>
        </w:rPr>
      </w:pPr>
    </w:p>
    <w:p w14:paraId="545CD86B" w14:textId="77777777" w:rsidR="00F53FDD" w:rsidRDefault="00F53FDD" w:rsidP="00341C7F">
      <w:pPr>
        <w:pStyle w:val="Default"/>
        <w:spacing w:after="59"/>
        <w:jc w:val="both"/>
        <w:rPr>
          <w:sz w:val="22"/>
          <w:szCs w:val="22"/>
        </w:rPr>
      </w:pPr>
      <w:r>
        <w:rPr>
          <w:sz w:val="22"/>
          <w:szCs w:val="22"/>
        </w:rPr>
        <w:t xml:space="preserve">1. V riadku Prijímateľ - uvedie sa názov prijímateľa podľa zmluvy o poskytnutí nenávratného finančného príspevku (ďalej len "zmluva o NFP") </w:t>
      </w:r>
    </w:p>
    <w:p w14:paraId="08E76D39" w14:textId="77777777" w:rsidR="00F53FDD" w:rsidRDefault="00F53FDD" w:rsidP="00341C7F">
      <w:pPr>
        <w:pStyle w:val="Default"/>
        <w:spacing w:after="59"/>
        <w:jc w:val="both"/>
        <w:rPr>
          <w:sz w:val="22"/>
          <w:szCs w:val="22"/>
        </w:rPr>
      </w:pPr>
      <w:r>
        <w:rPr>
          <w:sz w:val="22"/>
          <w:szCs w:val="22"/>
        </w:rPr>
        <w:t xml:space="preserve">2. V riadku Názov projektu - uvedie sa úplný názov projektu podľa zmluvy NFP, nepoužíva sa skrátený názov projektu </w:t>
      </w:r>
    </w:p>
    <w:p w14:paraId="3155C9D9" w14:textId="77777777" w:rsidR="00F53FDD" w:rsidRDefault="00F53FDD" w:rsidP="00341C7F">
      <w:pPr>
        <w:pStyle w:val="Default"/>
        <w:spacing w:after="59"/>
        <w:jc w:val="both"/>
        <w:rPr>
          <w:sz w:val="22"/>
          <w:szCs w:val="22"/>
        </w:rPr>
      </w:pPr>
      <w:r>
        <w:rPr>
          <w:sz w:val="22"/>
          <w:szCs w:val="22"/>
        </w:rPr>
        <w:t xml:space="preserve">3. V riadku Kód ITMS ŽoP - uvedie sa kód ŽoP podľa ITMS2014+ - vyplní prijímateľ </w:t>
      </w:r>
    </w:p>
    <w:p w14:paraId="432D4EC4" w14:textId="77777777" w:rsidR="00F53FDD" w:rsidRDefault="00F53FDD" w:rsidP="00341C7F">
      <w:pPr>
        <w:pStyle w:val="Default"/>
        <w:spacing w:after="59"/>
        <w:jc w:val="both"/>
        <w:rPr>
          <w:sz w:val="22"/>
          <w:szCs w:val="22"/>
        </w:rPr>
      </w:pPr>
      <w:r>
        <w:rPr>
          <w:sz w:val="22"/>
          <w:szCs w:val="22"/>
        </w:rPr>
        <w:t xml:space="preserve">4. V riadku Meno a priezvisko zamestnanca – uvedie sa meno a priezvisko pedagogického zamestnanca  ktorý  predmetnú činnosť vykonával </w:t>
      </w:r>
    </w:p>
    <w:p w14:paraId="3C33933D" w14:textId="77777777" w:rsidR="00F53FDD" w:rsidRDefault="00F53FDD" w:rsidP="00341C7F">
      <w:pPr>
        <w:pStyle w:val="Default"/>
        <w:spacing w:after="59"/>
        <w:jc w:val="both"/>
        <w:rPr>
          <w:sz w:val="22"/>
          <w:szCs w:val="22"/>
        </w:rPr>
      </w:pPr>
      <w:r>
        <w:rPr>
          <w:sz w:val="22"/>
          <w:szCs w:val="22"/>
        </w:rPr>
        <w:t>5. Druh školy – uvedie sa škola, na ktorej bola realizovaná vzdelávacia aktivita (ZŠ I. stupeň, ZŠ II. stupeň, SŠ)</w:t>
      </w:r>
    </w:p>
    <w:p w14:paraId="21A4636E" w14:textId="77777777" w:rsidR="00F53FDD" w:rsidRDefault="00F53FDD" w:rsidP="00341C7F">
      <w:pPr>
        <w:pStyle w:val="Default"/>
        <w:spacing w:after="59"/>
        <w:jc w:val="both"/>
        <w:rPr>
          <w:sz w:val="22"/>
          <w:szCs w:val="22"/>
        </w:rPr>
      </w:pPr>
      <w:r>
        <w:rPr>
          <w:sz w:val="22"/>
          <w:szCs w:val="22"/>
        </w:rPr>
        <w:t xml:space="preserve">6. V riadku Názov a číslo rozpočtovej položky projektu - uvedie sa názov a číslo rozpočtovej položky podľa zmluvy o NFP </w:t>
      </w:r>
    </w:p>
    <w:p w14:paraId="3A872563" w14:textId="77777777" w:rsidR="00F53FDD" w:rsidRDefault="00F13088" w:rsidP="00341C7F">
      <w:pPr>
        <w:pStyle w:val="Default"/>
        <w:spacing w:after="59"/>
        <w:jc w:val="both"/>
        <w:rPr>
          <w:sz w:val="22"/>
          <w:szCs w:val="22"/>
        </w:rPr>
      </w:pPr>
      <w:r>
        <w:rPr>
          <w:sz w:val="22"/>
          <w:szCs w:val="22"/>
        </w:rPr>
        <w:t>7</w:t>
      </w:r>
      <w:r w:rsidR="00F53FDD">
        <w:rPr>
          <w:sz w:val="22"/>
          <w:szCs w:val="22"/>
        </w:rPr>
        <w:t xml:space="preserve">. V riadku Obdobie vykonávania činnosti – uvedie sa obdobie, za ktoré sa štvrťročná správa o činnosti predkladá. Obdobie sa uvádza v nasledovnom formáte DD.MM.RRRR – DD.MM.RRR, ( napr.01.01.2018 – 31.03.2018) </w:t>
      </w:r>
    </w:p>
    <w:p w14:paraId="6DB22A2B" w14:textId="77777777" w:rsidR="00F13088" w:rsidRDefault="00F13088" w:rsidP="00341C7F">
      <w:pPr>
        <w:pStyle w:val="Default"/>
        <w:spacing w:after="59"/>
        <w:jc w:val="both"/>
        <w:rPr>
          <w:sz w:val="22"/>
          <w:szCs w:val="22"/>
        </w:rPr>
      </w:pPr>
      <w:r>
        <w:rPr>
          <w:sz w:val="22"/>
          <w:szCs w:val="22"/>
        </w:rPr>
        <w:t>8</w:t>
      </w:r>
      <w:r w:rsidR="00F53FDD">
        <w:rPr>
          <w:sz w:val="22"/>
          <w:szCs w:val="22"/>
        </w:rPr>
        <w:t>. V riadku Správa o činnosti - uvedú a popíšu sa činnosti, ktoré pedagogický zamestnanec vykonával v rámci „extra hodín“</w:t>
      </w:r>
      <w:r w:rsidR="00522F2C">
        <w:rPr>
          <w:sz w:val="22"/>
          <w:szCs w:val="22"/>
        </w:rPr>
        <w:t>; t.j. n</w:t>
      </w:r>
      <w:r w:rsidR="00522F2C" w:rsidRPr="00522F2C">
        <w:rPr>
          <w:sz w:val="22"/>
          <w:szCs w:val="22"/>
        </w:rPr>
        <w:t>ázov vzde</w:t>
      </w:r>
      <w:r w:rsidR="00522F2C">
        <w:rPr>
          <w:sz w:val="22"/>
          <w:szCs w:val="22"/>
        </w:rPr>
        <w:t>lávacej aktivity - extra hodiny -</w:t>
      </w:r>
      <w:r w:rsidR="00522F2C" w:rsidRPr="00522F2C">
        <w:rPr>
          <w:sz w:val="22"/>
          <w:szCs w:val="22"/>
        </w:rPr>
        <w:t xml:space="preserve"> uvedie sa názov vyučovacieho predmetu, na ktorom boli realizované vyučovacie hodiny nad rámec hodín financovaných zo štátneho rozpočtu</w:t>
      </w:r>
      <w:r w:rsidR="00F53FDD" w:rsidRPr="00522F2C">
        <w:rPr>
          <w:sz w:val="22"/>
          <w:szCs w:val="22"/>
        </w:rPr>
        <w:t xml:space="preserve"> </w:t>
      </w:r>
      <w:r w:rsidR="00F53FDD">
        <w:rPr>
          <w:sz w:val="22"/>
          <w:szCs w:val="22"/>
        </w:rPr>
        <w:t xml:space="preserve"> v danom štvrťroku za každý mesiac samostatne . Ide o</w:t>
      </w:r>
      <w:r>
        <w:rPr>
          <w:sz w:val="22"/>
          <w:szCs w:val="22"/>
        </w:rPr>
        <w:t xml:space="preserve"> činnosti, ktoré boli zabezpečované </w:t>
      </w:r>
      <w:r w:rsidR="00F53FDD">
        <w:rPr>
          <w:sz w:val="22"/>
          <w:szCs w:val="22"/>
        </w:rPr>
        <w:t xml:space="preserve">nad rámec hodín financovaných zo štátneho rozpočtu. </w:t>
      </w:r>
      <w:r w:rsidR="00522F2C">
        <w:rPr>
          <w:sz w:val="22"/>
          <w:szCs w:val="22"/>
        </w:rPr>
        <w:t xml:space="preserve">Tieto činnosti musia byť v súlade so </w:t>
      </w:r>
      <w:r w:rsidR="00522F2C">
        <w:rPr>
          <w:rFonts w:eastAsia="Times New Roman"/>
        </w:rPr>
        <w:t>štatutárom školy potvrdeným menným zoznamom učiteľov a počtom hodín jednotlivých učiteľov, ktorí zabezpečovali/realizovali zvýšené hodiny vzdelávacích aktivít</w:t>
      </w:r>
    </w:p>
    <w:p w14:paraId="6708A057" w14:textId="77777777" w:rsidR="00F53FDD" w:rsidRDefault="00F53FDD" w:rsidP="00341C7F">
      <w:pPr>
        <w:pStyle w:val="Default"/>
        <w:spacing w:after="59"/>
        <w:jc w:val="both"/>
        <w:rPr>
          <w:sz w:val="22"/>
          <w:szCs w:val="22"/>
        </w:rPr>
      </w:pPr>
      <w:r>
        <w:rPr>
          <w:sz w:val="22"/>
          <w:szCs w:val="22"/>
        </w:rPr>
        <w:t xml:space="preserve">9. V riadku Vypracoval – uvedie sa celé meno a priezvisko zamestnanca, ktorý štvrťročnú správu o činnosti vypracoval a dátum vypracovania štvrťročnej správy o činnosti </w:t>
      </w:r>
    </w:p>
    <w:p w14:paraId="50FC1906" w14:textId="77777777" w:rsidR="00F53FDD" w:rsidRDefault="00F53FDD" w:rsidP="00341C7F">
      <w:pPr>
        <w:pStyle w:val="Default"/>
        <w:spacing w:after="59"/>
        <w:jc w:val="both"/>
        <w:rPr>
          <w:sz w:val="22"/>
          <w:szCs w:val="22"/>
        </w:rPr>
      </w:pPr>
      <w:r>
        <w:rPr>
          <w:sz w:val="22"/>
          <w:szCs w:val="22"/>
        </w:rPr>
        <w:t xml:space="preserve">10. V riadku Podpis – zamestnanec, ktorý štvrťročnú správu o činnosti vypracoval sa vlastnoručne podpíše, (nie je možné použiť faximile pečiatky) </w:t>
      </w:r>
    </w:p>
    <w:p w14:paraId="7258D8D6" w14:textId="77777777" w:rsidR="00F53FDD" w:rsidRDefault="00F53FDD" w:rsidP="00341C7F">
      <w:pPr>
        <w:pStyle w:val="Default"/>
        <w:spacing w:after="59"/>
        <w:jc w:val="both"/>
        <w:rPr>
          <w:sz w:val="22"/>
          <w:szCs w:val="22"/>
        </w:rPr>
      </w:pPr>
      <w:r>
        <w:rPr>
          <w:sz w:val="22"/>
          <w:szCs w:val="22"/>
        </w:rPr>
        <w:t xml:space="preserve">11. V riadku Schválil - uvedie sa celé meno a priezvisko zamestnanca, ktorý štvrťročnú správu schválil (štatutárny zástupca školy) a dátum schválenia štvrťročnej správy o činnosti </w:t>
      </w:r>
    </w:p>
    <w:p w14:paraId="55838BE4" w14:textId="77777777" w:rsidR="00F53FDD" w:rsidRDefault="00F53FDD" w:rsidP="00341C7F">
      <w:pPr>
        <w:pStyle w:val="Default"/>
        <w:jc w:val="both"/>
        <w:rPr>
          <w:sz w:val="22"/>
          <w:szCs w:val="22"/>
        </w:rPr>
      </w:pPr>
      <w:r>
        <w:rPr>
          <w:sz w:val="22"/>
          <w:szCs w:val="22"/>
        </w:rPr>
        <w:t xml:space="preserve">12. V riadku Podpis – zamestnanec, ktorý štvrťročnú správu o činnosti schválil sa vlastnoručne podpíše, (nie je možné použiť faximile pečiatky). </w:t>
      </w:r>
    </w:p>
    <w:p w14:paraId="329A974D" w14:textId="77777777" w:rsidR="001A5EA2" w:rsidRDefault="001A5EA2" w:rsidP="00341C7F">
      <w:pPr>
        <w:tabs>
          <w:tab w:val="left" w:pos="1114"/>
        </w:tabs>
        <w:jc w:val="both"/>
      </w:pPr>
    </w:p>
    <w:p w14:paraId="6FAB26E8" w14:textId="77777777" w:rsidR="001A5EA2" w:rsidRDefault="001A5EA2" w:rsidP="00341C7F">
      <w:pPr>
        <w:tabs>
          <w:tab w:val="left" w:pos="1114"/>
        </w:tabs>
        <w:jc w:val="both"/>
      </w:pPr>
    </w:p>
    <w:p w14:paraId="14008C7E" w14:textId="77777777" w:rsidR="0055263C" w:rsidRPr="005C19C3" w:rsidRDefault="0055263C" w:rsidP="0055263C">
      <w:pPr>
        <w:pStyle w:val="Odsekzoznamu"/>
        <w:tabs>
          <w:tab w:val="left" w:pos="1114"/>
        </w:tabs>
        <w:rPr>
          <w:rFonts w:ascii="Times New Roman" w:hAnsi="Times New Roman" w:cs="Times New Roman"/>
          <w:vanish/>
        </w:rPr>
      </w:pPr>
    </w:p>
    <w:sectPr w:rsidR="0055263C" w:rsidRPr="005C19C3" w:rsidSect="00875A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idet Eva" w:date="2020-09-07T14:00:00Z" w:initials="LE">
    <w:p w14:paraId="4E4A8C5B" w14:textId="77777777" w:rsidR="001F2B27" w:rsidRDefault="001F2B27">
      <w:pPr>
        <w:pStyle w:val="Textkomentra"/>
      </w:pPr>
      <w:r>
        <w:rPr>
          <w:rStyle w:val="Odkaznakomentr"/>
        </w:rPr>
        <w:annotationRef/>
      </w:r>
      <w:r>
        <w:t>Toto je kód žiadosti, bude sa vkladať kód ITMS ŽoP, zatiaľ nechajte voľné</w:t>
      </w:r>
    </w:p>
    <w:p w14:paraId="1CF76470" w14:textId="77777777" w:rsidR="001F2B27" w:rsidRDefault="001F2B27">
      <w:pPr>
        <w:pStyle w:val="Textkomentra"/>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764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CBF67" w14:textId="77777777" w:rsidR="00341D19" w:rsidRDefault="00341D19" w:rsidP="00CF35D8">
      <w:pPr>
        <w:spacing w:after="0" w:line="240" w:lineRule="auto"/>
      </w:pPr>
      <w:r>
        <w:separator/>
      </w:r>
    </w:p>
  </w:endnote>
  <w:endnote w:type="continuationSeparator" w:id="0">
    <w:p w14:paraId="33E86976" w14:textId="77777777" w:rsidR="00341D19" w:rsidRDefault="00341D19"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B3EF" w14:textId="77777777" w:rsidR="00DF0FF8" w:rsidRDefault="00DF0FF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13456"/>
      <w:docPartObj>
        <w:docPartGallery w:val="Page Numbers (Bottom of Page)"/>
        <w:docPartUnique/>
      </w:docPartObj>
    </w:sdtPr>
    <w:sdtEndPr/>
    <w:sdtContent>
      <w:p w14:paraId="3C8755FE" w14:textId="23D1BCAC" w:rsidR="00FA308E" w:rsidRDefault="00587681">
        <w:pPr>
          <w:pStyle w:val="Pta"/>
          <w:jc w:val="center"/>
        </w:pPr>
        <w:r>
          <w:fldChar w:fldCharType="begin"/>
        </w:r>
        <w:r w:rsidR="00FA308E">
          <w:instrText>PAGE   \* MERGEFORMAT</w:instrText>
        </w:r>
        <w:r>
          <w:fldChar w:fldCharType="separate"/>
        </w:r>
        <w:r w:rsidR="00145214">
          <w:rPr>
            <w:noProof/>
          </w:rPr>
          <w:t>3</w:t>
        </w:r>
        <w:r>
          <w:fldChar w:fldCharType="end"/>
        </w:r>
      </w:p>
    </w:sdtContent>
  </w:sdt>
  <w:p w14:paraId="2EFAB7C8" w14:textId="77777777" w:rsidR="00FA308E" w:rsidRDefault="00FA308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BF2C" w14:textId="77777777" w:rsidR="00DF0FF8" w:rsidRDefault="00DF0FF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713F" w14:textId="77777777" w:rsidR="00341D19" w:rsidRDefault="00341D19" w:rsidP="00CF35D8">
      <w:pPr>
        <w:spacing w:after="0" w:line="240" w:lineRule="auto"/>
      </w:pPr>
      <w:r>
        <w:separator/>
      </w:r>
    </w:p>
  </w:footnote>
  <w:footnote w:type="continuationSeparator" w:id="0">
    <w:p w14:paraId="6964C7CA" w14:textId="77777777" w:rsidR="00341D19" w:rsidRDefault="00341D19" w:rsidP="00CF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F686" w14:textId="77777777" w:rsidR="00DF0FF8" w:rsidRDefault="00DF0FF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DE8" w14:textId="77777777" w:rsidR="00DF0FF8" w:rsidRDefault="00DF0FF8">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B7DA" w14:textId="77777777" w:rsidR="00DF0FF8" w:rsidRDefault="00DF0FF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F24C27"/>
    <w:multiLevelType w:val="hybridMultilevel"/>
    <w:tmpl w:val="3C1C924C"/>
    <w:lvl w:ilvl="0" w:tplc="7486C93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95C7083"/>
    <w:multiLevelType w:val="hybridMultilevel"/>
    <w:tmpl w:val="B0F0771A"/>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C4F5A99"/>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5965F2"/>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36D7209"/>
    <w:multiLevelType w:val="hybridMultilevel"/>
    <w:tmpl w:val="0680DF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idet Eva">
    <w15:presenceInfo w15:providerId="AD" w15:userId="S-1-5-21-1708537768-1177238915-839522115-2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DB"/>
    <w:rsid w:val="00012FA6"/>
    <w:rsid w:val="00040AFD"/>
    <w:rsid w:val="00053B89"/>
    <w:rsid w:val="0009648A"/>
    <w:rsid w:val="000A2060"/>
    <w:rsid w:val="000A6919"/>
    <w:rsid w:val="000D2885"/>
    <w:rsid w:val="000E6FBF"/>
    <w:rsid w:val="000F127B"/>
    <w:rsid w:val="0011687E"/>
    <w:rsid w:val="00127027"/>
    <w:rsid w:val="00145214"/>
    <w:rsid w:val="001573E9"/>
    <w:rsid w:val="00163A3E"/>
    <w:rsid w:val="00180141"/>
    <w:rsid w:val="00185E0B"/>
    <w:rsid w:val="0019565D"/>
    <w:rsid w:val="001A5EA2"/>
    <w:rsid w:val="001C642F"/>
    <w:rsid w:val="001C7453"/>
    <w:rsid w:val="001F2B27"/>
    <w:rsid w:val="001F6FD8"/>
    <w:rsid w:val="00203036"/>
    <w:rsid w:val="00225CD9"/>
    <w:rsid w:val="002468E1"/>
    <w:rsid w:val="002529B9"/>
    <w:rsid w:val="00263550"/>
    <w:rsid w:val="002658B3"/>
    <w:rsid w:val="00293B12"/>
    <w:rsid w:val="002A1097"/>
    <w:rsid w:val="002A3997"/>
    <w:rsid w:val="002A3AAA"/>
    <w:rsid w:val="002D7F9B"/>
    <w:rsid w:val="002D7FC6"/>
    <w:rsid w:val="002E3F1A"/>
    <w:rsid w:val="0031574B"/>
    <w:rsid w:val="00315DDF"/>
    <w:rsid w:val="003212AD"/>
    <w:rsid w:val="00341C7F"/>
    <w:rsid w:val="00341D19"/>
    <w:rsid w:val="00346585"/>
    <w:rsid w:val="003A44C8"/>
    <w:rsid w:val="003D1C1C"/>
    <w:rsid w:val="003F64DD"/>
    <w:rsid w:val="00411C84"/>
    <w:rsid w:val="00446402"/>
    <w:rsid w:val="00446EB1"/>
    <w:rsid w:val="00463EC0"/>
    <w:rsid w:val="00493B65"/>
    <w:rsid w:val="004A62EB"/>
    <w:rsid w:val="004A6B74"/>
    <w:rsid w:val="004C05D7"/>
    <w:rsid w:val="004C0B5B"/>
    <w:rsid w:val="004F6489"/>
    <w:rsid w:val="00505C76"/>
    <w:rsid w:val="00514FA1"/>
    <w:rsid w:val="00522F2C"/>
    <w:rsid w:val="005322A0"/>
    <w:rsid w:val="005361EC"/>
    <w:rsid w:val="00547A11"/>
    <w:rsid w:val="0055263C"/>
    <w:rsid w:val="0055351A"/>
    <w:rsid w:val="00566640"/>
    <w:rsid w:val="00583AF0"/>
    <w:rsid w:val="0058409B"/>
    <w:rsid w:val="0058713F"/>
    <w:rsid w:val="005871B1"/>
    <w:rsid w:val="00587681"/>
    <w:rsid w:val="005C19C3"/>
    <w:rsid w:val="005C4DD4"/>
    <w:rsid w:val="005D23FC"/>
    <w:rsid w:val="005D6536"/>
    <w:rsid w:val="005E3719"/>
    <w:rsid w:val="005E4E88"/>
    <w:rsid w:val="006377DA"/>
    <w:rsid w:val="006459EE"/>
    <w:rsid w:val="00660F0A"/>
    <w:rsid w:val="006A58DB"/>
    <w:rsid w:val="006B6CBE"/>
    <w:rsid w:val="006E77C5"/>
    <w:rsid w:val="00705B10"/>
    <w:rsid w:val="00747374"/>
    <w:rsid w:val="00775EA9"/>
    <w:rsid w:val="00797CEE"/>
    <w:rsid w:val="007A5170"/>
    <w:rsid w:val="007B6021"/>
    <w:rsid w:val="007B618D"/>
    <w:rsid w:val="007D1981"/>
    <w:rsid w:val="007E4ED1"/>
    <w:rsid w:val="00806FA5"/>
    <w:rsid w:val="00845CA0"/>
    <w:rsid w:val="008721DB"/>
    <w:rsid w:val="00875A42"/>
    <w:rsid w:val="008A6D4D"/>
    <w:rsid w:val="008C3B1D"/>
    <w:rsid w:val="008C3C41"/>
    <w:rsid w:val="008D6E89"/>
    <w:rsid w:val="008E3B0B"/>
    <w:rsid w:val="0093652F"/>
    <w:rsid w:val="009426A2"/>
    <w:rsid w:val="00946F53"/>
    <w:rsid w:val="009D103A"/>
    <w:rsid w:val="009F4E8D"/>
    <w:rsid w:val="00A2003C"/>
    <w:rsid w:val="00A62E57"/>
    <w:rsid w:val="00A71E3A"/>
    <w:rsid w:val="00A72355"/>
    <w:rsid w:val="00AB111C"/>
    <w:rsid w:val="00AB6211"/>
    <w:rsid w:val="00AD0BE0"/>
    <w:rsid w:val="00AE7EE4"/>
    <w:rsid w:val="00B1374A"/>
    <w:rsid w:val="00B1753F"/>
    <w:rsid w:val="00B41A8A"/>
    <w:rsid w:val="00B440DB"/>
    <w:rsid w:val="00B50BB9"/>
    <w:rsid w:val="00B61F35"/>
    <w:rsid w:val="00B83C25"/>
    <w:rsid w:val="00BB5601"/>
    <w:rsid w:val="00BC118A"/>
    <w:rsid w:val="00BC4F1C"/>
    <w:rsid w:val="00BE0ACC"/>
    <w:rsid w:val="00BE45B1"/>
    <w:rsid w:val="00BF2F35"/>
    <w:rsid w:val="00BF4792"/>
    <w:rsid w:val="00C065E1"/>
    <w:rsid w:val="00C146B4"/>
    <w:rsid w:val="00C32EA8"/>
    <w:rsid w:val="00C76F25"/>
    <w:rsid w:val="00C8337A"/>
    <w:rsid w:val="00CB54D5"/>
    <w:rsid w:val="00CD3DE7"/>
    <w:rsid w:val="00CD7D64"/>
    <w:rsid w:val="00CF35D8"/>
    <w:rsid w:val="00D31A9C"/>
    <w:rsid w:val="00D37CE5"/>
    <w:rsid w:val="00D5619C"/>
    <w:rsid w:val="00D70B8C"/>
    <w:rsid w:val="00DA6ABC"/>
    <w:rsid w:val="00DB7498"/>
    <w:rsid w:val="00DD5CB0"/>
    <w:rsid w:val="00DD6C11"/>
    <w:rsid w:val="00DF0FF8"/>
    <w:rsid w:val="00E07DC7"/>
    <w:rsid w:val="00E123E1"/>
    <w:rsid w:val="00E4756F"/>
    <w:rsid w:val="00E5266A"/>
    <w:rsid w:val="00EB01EE"/>
    <w:rsid w:val="00EC5730"/>
    <w:rsid w:val="00ED7D0C"/>
    <w:rsid w:val="00EE6089"/>
    <w:rsid w:val="00F13088"/>
    <w:rsid w:val="00F20D30"/>
    <w:rsid w:val="00F308A0"/>
    <w:rsid w:val="00F53FDD"/>
    <w:rsid w:val="00F61779"/>
    <w:rsid w:val="00F9106A"/>
    <w:rsid w:val="00FA308E"/>
    <w:rsid w:val="00FA597D"/>
    <w:rsid w:val="00FE050F"/>
  </w:rsids>
  <m:mathPr>
    <m:mathFont m:val="Cambria Math"/>
    <m:brkBin m:val="before"/>
    <m:brkBinSub m:val="--"/>
    <m:smallFrac m:val="0"/>
    <m:dispDef/>
    <m:lMargin m:val="0"/>
    <m:rMargin m:val="0"/>
    <m:defJc m:val="centerGroup"/>
    <m:wrapIndent m:val="1440"/>
    <m:intLim m:val="subSup"/>
    <m:naryLim m:val="undOvr"/>
  </m:mathPr>
  <w:attachedSchema w:val="ActionsPane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BD5A"/>
  <w15:docId w15:val="{0C230035-8DF4-4482-8D91-025EABEA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440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440DB"/>
    <w:rPr>
      <w:rFonts w:ascii="Tahoma" w:hAnsi="Tahoma" w:cs="Tahoma"/>
      <w:sz w:val="16"/>
      <w:szCs w:val="16"/>
    </w:rPr>
  </w:style>
  <w:style w:type="table" w:styleId="Mriekatabuky">
    <w:name w:val="Table Grid"/>
    <w:basedOn w:val="Normlnatabuka"/>
    <w:uiPriority w:val="59"/>
    <w:rsid w:val="00B4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DA6ABC"/>
    <w:rPr>
      <w:color w:val="808080"/>
    </w:rPr>
  </w:style>
  <w:style w:type="character" w:customStyle="1" w:styleId="tl1">
    <w:name w:val="Štýl1"/>
    <w:basedOn w:val="Predvolenpsmoodseku"/>
    <w:uiPriority w:val="1"/>
    <w:rsid w:val="002D7F9B"/>
    <w:rPr>
      <w:rFonts w:ascii="Times New Roman" w:hAnsi="Times New Roman"/>
      <w:b/>
      <w:sz w:val="28"/>
    </w:rPr>
  </w:style>
  <w:style w:type="paragraph" w:styleId="Textpoznmkypodiarou">
    <w:name w:val="footnote text"/>
    <w:basedOn w:val="Normlny"/>
    <w:link w:val="TextpoznmkypodiarouChar"/>
    <w:uiPriority w:val="99"/>
    <w:semiHidden/>
    <w:unhideWhenUsed/>
    <w:rsid w:val="00CF35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F35D8"/>
    <w:rPr>
      <w:sz w:val="20"/>
      <w:szCs w:val="20"/>
    </w:rPr>
  </w:style>
  <w:style w:type="character" w:styleId="Odkaznapoznmkupodiarou">
    <w:name w:val="footnote reference"/>
    <w:basedOn w:val="Predvolenpsmoodseku"/>
    <w:uiPriority w:val="99"/>
    <w:semiHidden/>
    <w:unhideWhenUsed/>
    <w:rsid w:val="00CF35D8"/>
    <w:rPr>
      <w:vertAlign w:val="superscript"/>
    </w:rPr>
  </w:style>
  <w:style w:type="paragraph" w:styleId="Odsekzoznamu">
    <w:name w:val="List Paragraph"/>
    <w:basedOn w:val="Normlny"/>
    <w:uiPriority w:val="34"/>
    <w:qFormat/>
    <w:rsid w:val="00BF2F35"/>
    <w:pPr>
      <w:ind w:left="720"/>
      <w:contextualSpacing/>
    </w:pPr>
  </w:style>
  <w:style w:type="character" w:styleId="Odkaznakomentr">
    <w:name w:val="annotation reference"/>
    <w:basedOn w:val="Predvolenpsmoodseku"/>
    <w:uiPriority w:val="99"/>
    <w:semiHidden/>
    <w:unhideWhenUsed/>
    <w:rsid w:val="00547A11"/>
    <w:rPr>
      <w:sz w:val="16"/>
      <w:szCs w:val="16"/>
    </w:rPr>
  </w:style>
  <w:style w:type="paragraph" w:styleId="Textkomentra">
    <w:name w:val="annotation text"/>
    <w:basedOn w:val="Normlny"/>
    <w:link w:val="TextkomentraChar"/>
    <w:uiPriority w:val="99"/>
    <w:semiHidden/>
    <w:unhideWhenUsed/>
    <w:rsid w:val="00547A11"/>
    <w:pPr>
      <w:spacing w:line="240" w:lineRule="auto"/>
    </w:pPr>
    <w:rPr>
      <w:sz w:val="20"/>
      <w:szCs w:val="20"/>
    </w:rPr>
  </w:style>
  <w:style w:type="character" w:customStyle="1" w:styleId="TextkomentraChar">
    <w:name w:val="Text komentára Char"/>
    <w:basedOn w:val="Predvolenpsmoodseku"/>
    <w:link w:val="Textkomentra"/>
    <w:uiPriority w:val="99"/>
    <w:semiHidden/>
    <w:rsid w:val="00547A11"/>
    <w:rPr>
      <w:sz w:val="20"/>
      <w:szCs w:val="20"/>
    </w:rPr>
  </w:style>
  <w:style w:type="paragraph" w:styleId="Predmetkomentra">
    <w:name w:val="annotation subject"/>
    <w:basedOn w:val="Textkomentra"/>
    <w:next w:val="Textkomentra"/>
    <w:link w:val="PredmetkomentraChar"/>
    <w:uiPriority w:val="99"/>
    <w:semiHidden/>
    <w:unhideWhenUsed/>
    <w:rsid w:val="00547A11"/>
    <w:rPr>
      <w:b/>
      <w:bCs/>
    </w:rPr>
  </w:style>
  <w:style w:type="character" w:customStyle="1" w:styleId="PredmetkomentraChar">
    <w:name w:val="Predmet komentára Char"/>
    <w:basedOn w:val="TextkomentraChar"/>
    <w:link w:val="Predmetkomentra"/>
    <w:uiPriority w:val="99"/>
    <w:semiHidden/>
    <w:rsid w:val="00547A11"/>
    <w:rPr>
      <w:b/>
      <w:bCs/>
      <w:sz w:val="20"/>
      <w:szCs w:val="20"/>
    </w:rPr>
  </w:style>
  <w:style w:type="paragraph" w:styleId="Hlavika">
    <w:name w:val="header"/>
    <w:basedOn w:val="Normlny"/>
    <w:link w:val="HlavikaChar"/>
    <w:uiPriority w:val="99"/>
    <w:unhideWhenUsed/>
    <w:rsid w:val="005871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713F"/>
  </w:style>
  <w:style w:type="paragraph" w:styleId="Pta">
    <w:name w:val="footer"/>
    <w:basedOn w:val="Normlny"/>
    <w:link w:val="PtaChar"/>
    <w:uiPriority w:val="99"/>
    <w:unhideWhenUsed/>
    <w:rsid w:val="0058713F"/>
    <w:pPr>
      <w:tabs>
        <w:tab w:val="center" w:pos="4536"/>
        <w:tab w:val="right" w:pos="9072"/>
      </w:tabs>
      <w:spacing w:after="0" w:line="240" w:lineRule="auto"/>
    </w:pPr>
  </w:style>
  <w:style w:type="character" w:customStyle="1" w:styleId="PtaChar">
    <w:name w:val="Päta Char"/>
    <w:basedOn w:val="Predvolenpsmoodseku"/>
    <w:link w:val="Pta"/>
    <w:uiPriority w:val="99"/>
    <w:rsid w:val="0058713F"/>
  </w:style>
  <w:style w:type="paragraph" w:styleId="Revzia">
    <w:name w:val="Revision"/>
    <w:hidden/>
    <w:uiPriority w:val="99"/>
    <w:semiHidden/>
    <w:rsid w:val="00AE7EE4"/>
    <w:pPr>
      <w:spacing w:after="0" w:line="240" w:lineRule="auto"/>
    </w:pPr>
  </w:style>
  <w:style w:type="paragraph" w:customStyle="1" w:styleId="Default">
    <w:name w:val="Default"/>
    <w:rsid w:val="00F53FD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195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7079">
      <w:bodyDiv w:val="1"/>
      <w:marLeft w:val="0"/>
      <w:marRight w:val="0"/>
      <w:marTop w:val="0"/>
      <w:marBottom w:val="0"/>
      <w:divBdr>
        <w:top w:val="none" w:sz="0" w:space="0" w:color="auto"/>
        <w:left w:val="none" w:sz="0" w:space="0" w:color="auto"/>
        <w:bottom w:val="none" w:sz="0" w:space="0" w:color="auto"/>
        <w:right w:val="none" w:sz="0" w:space="0" w:color="auto"/>
      </w:divBdr>
    </w:div>
    <w:div w:id="755589951">
      <w:bodyDiv w:val="1"/>
      <w:marLeft w:val="0"/>
      <w:marRight w:val="0"/>
      <w:marTop w:val="0"/>
      <w:marBottom w:val="0"/>
      <w:divBdr>
        <w:top w:val="none" w:sz="0" w:space="0" w:color="auto"/>
        <w:left w:val="none" w:sz="0" w:space="0" w:color="auto"/>
        <w:bottom w:val="none" w:sz="0" w:space="0" w:color="auto"/>
        <w:right w:val="none" w:sz="0" w:space="0" w:color="auto"/>
      </w:divBdr>
    </w:div>
    <w:div w:id="779103536">
      <w:bodyDiv w:val="1"/>
      <w:marLeft w:val="0"/>
      <w:marRight w:val="0"/>
      <w:marTop w:val="0"/>
      <w:marBottom w:val="0"/>
      <w:divBdr>
        <w:top w:val="none" w:sz="0" w:space="0" w:color="auto"/>
        <w:left w:val="none" w:sz="0" w:space="0" w:color="auto"/>
        <w:bottom w:val="none" w:sz="0" w:space="0" w:color="auto"/>
        <w:right w:val="none" w:sz="0" w:space="0" w:color="auto"/>
      </w:divBdr>
    </w:div>
    <w:div w:id="12090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sk/zjednodusene-vykazovanie-vydavkov/"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7208-0549-424E-9B8C-B2DEA55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1441</Words>
  <Characters>8219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HP</cp:lastModifiedBy>
  <cp:revision>13</cp:revision>
  <cp:lastPrinted>2017-08-10T12:07:00Z</cp:lastPrinted>
  <dcterms:created xsi:type="dcterms:W3CDTF">2020-09-22T07:00:00Z</dcterms:created>
  <dcterms:modified xsi:type="dcterms:W3CDTF">2021-04-01T15:09:00Z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