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91DAF" w14:textId="77777777" w:rsidR="00B440DB" w:rsidRDefault="00B440DB" w:rsidP="00B440DB">
      <w:r>
        <w:rPr>
          <w:noProof/>
          <w:lang w:eastAsia="sk-SK"/>
        </w:rPr>
        <w:drawing>
          <wp:inline distT="0" distB="0" distL="0" distR="0" wp14:anchorId="741A7B23" wp14:editId="36F2E4DA">
            <wp:extent cx="5760720" cy="725755"/>
            <wp:effectExtent l="0" t="0" r="0" b="0"/>
            <wp:docPr id="1130"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 name="Obrázok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725755"/>
                    </a:xfrm>
                    <a:prstGeom prst="rect">
                      <a:avLst/>
                    </a:prstGeom>
                    <a:noFill/>
                    <a:ln>
                      <a:noFill/>
                    </a:ln>
                    <a:extLst/>
                  </pic:spPr>
                </pic:pic>
              </a:graphicData>
            </a:graphic>
          </wp:inline>
        </w:drawing>
      </w:r>
    </w:p>
    <w:p w14:paraId="1434BB36" w14:textId="77777777" w:rsidR="00B440DB" w:rsidRDefault="00B440DB" w:rsidP="00B440DB">
      <w:pPr>
        <w:jc w:val="center"/>
        <w:rPr>
          <w:rFonts w:ascii="Times New Roman" w:hAnsi="Times New Roman" w:cs="Times New Roman"/>
          <w:sz w:val="24"/>
          <w:szCs w:val="24"/>
        </w:rPr>
      </w:pPr>
    </w:p>
    <w:p w14:paraId="45FECB2D" w14:textId="77777777" w:rsidR="00522F2C" w:rsidRPr="00522F2C" w:rsidRDefault="00B440DB" w:rsidP="00522F2C">
      <w:pPr>
        <w:pStyle w:val="Odsekzoznamu"/>
        <w:spacing w:after="0" w:line="240" w:lineRule="auto"/>
        <w:ind w:left="426"/>
        <w:jc w:val="center"/>
        <w:rPr>
          <w:rFonts w:ascii="Times New Roman" w:hAnsi="Times New Roman" w:cs="Times New Roman"/>
          <w:b/>
          <w:sz w:val="28"/>
          <w:szCs w:val="28"/>
        </w:rPr>
      </w:pPr>
      <w:r w:rsidRPr="00522F2C">
        <w:rPr>
          <w:rFonts w:ascii="Times New Roman" w:hAnsi="Times New Roman" w:cs="Times New Roman"/>
          <w:b/>
          <w:sz w:val="28"/>
          <w:szCs w:val="28"/>
        </w:rPr>
        <w:t>Štvrťročná správa o</w:t>
      </w:r>
      <w:r w:rsidR="009D103A" w:rsidRPr="00522F2C">
        <w:rPr>
          <w:rFonts w:ascii="Times New Roman" w:hAnsi="Times New Roman" w:cs="Times New Roman"/>
          <w:b/>
          <w:sz w:val="28"/>
          <w:szCs w:val="28"/>
        </w:rPr>
        <w:t> </w:t>
      </w:r>
      <w:r w:rsidRPr="00522F2C">
        <w:rPr>
          <w:rFonts w:ascii="Times New Roman" w:hAnsi="Times New Roman" w:cs="Times New Roman"/>
          <w:b/>
          <w:sz w:val="28"/>
          <w:szCs w:val="28"/>
        </w:rPr>
        <w:t>činnosti</w:t>
      </w:r>
      <w:r w:rsidR="009D103A" w:rsidRPr="00522F2C">
        <w:rPr>
          <w:rFonts w:ascii="Times New Roman" w:hAnsi="Times New Roman" w:cs="Times New Roman"/>
          <w:b/>
          <w:sz w:val="28"/>
          <w:szCs w:val="28"/>
        </w:rPr>
        <w:t xml:space="preserve"> pedagogického zamestnanca</w:t>
      </w:r>
      <w:r w:rsidR="00522F2C" w:rsidRPr="00522F2C">
        <w:rPr>
          <w:rFonts w:ascii="Times New Roman" w:hAnsi="Times New Roman" w:cs="Times New Roman"/>
          <w:b/>
          <w:sz w:val="28"/>
          <w:szCs w:val="28"/>
        </w:rPr>
        <w:t xml:space="preserve"> pre štan</w:t>
      </w:r>
      <w:r w:rsidR="00522F2C">
        <w:rPr>
          <w:rFonts w:ascii="Times New Roman" w:hAnsi="Times New Roman" w:cs="Times New Roman"/>
          <w:b/>
          <w:sz w:val="28"/>
          <w:szCs w:val="28"/>
        </w:rPr>
        <w:t>dardnú stupnicu jednotkových nákladov</w:t>
      </w:r>
      <w:r w:rsidR="009D103A" w:rsidRPr="00522F2C">
        <w:rPr>
          <w:rFonts w:ascii="Times New Roman" w:hAnsi="Times New Roman" w:cs="Times New Roman"/>
          <w:b/>
          <w:sz w:val="28"/>
          <w:szCs w:val="28"/>
        </w:rPr>
        <w:t xml:space="preserve"> </w:t>
      </w:r>
      <w:r w:rsidR="00522F2C">
        <w:rPr>
          <w:rFonts w:ascii="Times New Roman" w:hAnsi="Times New Roman" w:cs="Times New Roman"/>
          <w:b/>
          <w:sz w:val="28"/>
          <w:szCs w:val="28"/>
        </w:rPr>
        <w:t>„</w:t>
      </w:r>
      <w:r w:rsidR="00522F2C" w:rsidRPr="00522F2C">
        <w:rPr>
          <w:rFonts w:ascii="Times New Roman" w:hAnsi="Times New Roman" w:cs="Times New Roman"/>
          <w:b/>
          <w:sz w:val="28"/>
          <w:szCs w:val="28"/>
        </w:rPr>
        <w:t>hodinová sadzba učiteľa/učiteľov podľa kategórie škôl (ZŠ, SŠ)</w:t>
      </w:r>
      <w:r w:rsidR="00522F2C" w:rsidRPr="00522F2C" w:rsidDel="005D5C5D">
        <w:rPr>
          <w:rFonts w:ascii="Times New Roman" w:hAnsi="Times New Roman" w:cs="Times New Roman"/>
          <w:b/>
          <w:sz w:val="28"/>
          <w:szCs w:val="28"/>
        </w:rPr>
        <w:t xml:space="preserve"> </w:t>
      </w:r>
      <w:r w:rsidR="00522F2C" w:rsidRPr="00522F2C">
        <w:rPr>
          <w:rFonts w:ascii="Times New Roman" w:hAnsi="Times New Roman" w:cs="Times New Roman"/>
          <w:b/>
          <w:sz w:val="28"/>
          <w:szCs w:val="28"/>
        </w:rPr>
        <w:t>- počet hodín strávených vzdelávacími aktivitami („extra hodiny“)</w:t>
      </w:r>
      <w:r w:rsidR="00522F2C">
        <w:rPr>
          <w:rFonts w:ascii="Times New Roman" w:hAnsi="Times New Roman" w:cs="Times New Roman"/>
          <w:b/>
          <w:sz w:val="28"/>
          <w:szCs w:val="28"/>
        </w:rPr>
        <w:t>“</w:t>
      </w:r>
    </w:p>
    <w:p w14:paraId="5AC55EE7" w14:textId="77777777" w:rsidR="00B440DB" w:rsidRPr="00B440DB" w:rsidRDefault="00B440DB" w:rsidP="00B440DB">
      <w:pPr>
        <w:jc w:val="center"/>
        <w:rPr>
          <w:rFonts w:ascii="Times New Roman" w:hAnsi="Times New Roman" w:cs="Times New Roman"/>
          <w:sz w:val="24"/>
          <w:szCs w:val="24"/>
        </w:rPr>
      </w:pPr>
    </w:p>
    <w:tbl>
      <w:tblPr>
        <w:tblStyle w:val="Mriekatabuky"/>
        <w:tblW w:w="0" w:type="auto"/>
        <w:tblLook w:val="04A0" w:firstRow="1" w:lastRow="0" w:firstColumn="1" w:lastColumn="0" w:noHBand="0" w:noVBand="1"/>
      </w:tblPr>
      <w:tblGrid>
        <w:gridCol w:w="4606"/>
        <w:gridCol w:w="4606"/>
      </w:tblGrid>
      <w:tr w:rsidR="00B440DB" w:rsidRPr="00946F53" w14:paraId="3869B46C" w14:textId="77777777" w:rsidTr="00B440DB">
        <w:tc>
          <w:tcPr>
            <w:tcW w:w="4606" w:type="dxa"/>
          </w:tcPr>
          <w:p w14:paraId="60D6B0C9" w14:textId="77777777" w:rsidR="00B440DB" w:rsidRPr="00946F53" w:rsidRDefault="00B440DB" w:rsidP="00B440DB">
            <w:pPr>
              <w:tabs>
                <w:tab w:val="left" w:pos="4007"/>
              </w:tabs>
              <w:rPr>
                <w:rFonts w:ascii="Times New Roman" w:hAnsi="Times New Roman" w:cs="Times New Roman"/>
              </w:rPr>
            </w:pPr>
            <w:r w:rsidRPr="00946F53">
              <w:rPr>
                <w:rFonts w:ascii="Times New Roman" w:hAnsi="Times New Roman" w:cs="Times New Roman"/>
              </w:rPr>
              <w:t>Operačný program</w:t>
            </w:r>
          </w:p>
        </w:tc>
        <w:tc>
          <w:tcPr>
            <w:tcW w:w="4606" w:type="dxa"/>
          </w:tcPr>
          <w:p w14:paraId="27490C4D" w14:textId="77777777" w:rsidR="00B440DB" w:rsidRPr="00FB2AFB" w:rsidRDefault="00E123E1" w:rsidP="00B440DB">
            <w:pPr>
              <w:tabs>
                <w:tab w:val="left" w:pos="4007"/>
              </w:tabs>
              <w:rPr>
                <w:rFonts w:ascii="Times New Roman" w:hAnsi="Times New Roman" w:cs="Times New Roman"/>
              </w:rPr>
            </w:pPr>
            <w:r w:rsidRPr="00FB2AFB">
              <w:rPr>
                <w:rFonts w:ascii="Times New Roman" w:hAnsi="Times New Roman" w:cs="Times New Roman"/>
              </w:rPr>
              <w:t xml:space="preserve">OP Ľudské zdroje </w:t>
            </w:r>
          </w:p>
        </w:tc>
      </w:tr>
      <w:tr w:rsidR="00CF35D8" w:rsidRPr="00946F53" w14:paraId="7138DBD7" w14:textId="77777777" w:rsidTr="00B440DB">
        <w:tc>
          <w:tcPr>
            <w:tcW w:w="4606" w:type="dxa"/>
          </w:tcPr>
          <w:p w14:paraId="4A3B73E4" w14:textId="77777777" w:rsidR="00CF35D8" w:rsidRPr="00946F53" w:rsidRDefault="00CF35D8" w:rsidP="00B440DB">
            <w:pPr>
              <w:tabs>
                <w:tab w:val="left" w:pos="4007"/>
              </w:tabs>
              <w:rPr>
                <w:rFonts w:ascii="Times New Roman" w:hAnsi="Times New Roman" w:cs="Times New Roman"/>
              </w:rPr>
            </w:pPr>
            <w:r w:rsidRPr="00946F53">
              <w:rPr>
                <w:rFonts w:ascii="Times New Roman" w:hAnsi="Times New Roman" w:cs="Times New Roman"/>
              </w:rPr>
              <w:t>Prioritná os</w:t>
            </w:r>
          </w:p>
        </w:tc>
        <w:tc>
          <w:tcPr>
            <w:tcW w:w="4606" w:type="dxa"/>
          </w:tcPr>
          <w:p w14:paraId="65D9D7CE" w14:textId="77777777" w:rsidR="00CF35D8" w:rsidRPr="00FB2AFB" w:rsidRDefault="00E123E1" w:rsidP="00B440DB">
            <w:pPr>
              <w:tabs>
                <w:tab w:val="left" w:pos="4007"/>
              </w:tabs>
              <w:rPr>
                <w:rFonts w:ascii="Times New Roman" w:hAnsi="Times New Roman" w:cs="Times New Roman"/>
              </w:rPr>
            </w:pPr>
            <w:r w:rsidRPr="00FB2AFB">
              <w:rPr>
                <w:rFonts w:ascii="Times New Roman" w:hAnsi="Times New Roman" w:cs="Times New Roman"/>
              </w:rPr>
              <w:t xml:space="preserve">1 Vzdelávanie </w:t>
            </w:r>
          </w:p>
        </w:tc>
      </w:tr>
      <w:tr w:rsidR="00315DDF" w:rsidRPr="00946F53" w14:paraId="6CC08BF3" w14:textId="77777777" w:rsidTr="00B440DB">
        <w:tc>
          <w:tcPr>
            <w:tcW w:w="4606" w:type="dxa"/>
          </w:tcPr>
          <w:p w14:paraId="2D56B76D" w14:textId="77777777" w:rsidR="00315DDF" w:rsidRPr="00946F53" w:rsidRDefault="00315DDF" w:rsidP="00315DDF">
            <w:pPr>
              <w:tabs>
                <w:tab w:val="left" w:pos="4007"/>
              </w:tabs>
              <w:rPr>
                <w:rFonts w:ascii="Times New Roman" w:hAnsi="Times New Roman" w:cs="Times New Roman"/>
              </w:rPr>
            </w:pPr>
            <w:r w:rsidRPr="00946F53">
              <w:rPr>
                <w:rFonts w:ascii="Times New Roman" w:hAnsi="Times New Roman" w:cs="Times New Roman"/>
              </w:rPr>
              <w:t>Prijímateľ</w:t>
            </w:r>
          </w:p>
        </w:tc>
        <w:tc>
          <w:tcPr>
            <w:tcW w:w="4606" w:type="dxa"/>
          </w:tcPr>
          <w:p w14:paraId="72C78EDC" w14:textId="77777777" w:rsidR="00315DDF" w:rsidRPr="00FB2AFB" w:rsidRDefault="00315DDF" w:rsidP="00315DDF">
            <w:pPr>
              <w:tabs>
                <w:tab w:val="left" w:pos="4007"/>
              </w:tabs>
              <w:rPr>
                <w:rFonts w:ascii="Times New Roman" w:hAnsi="Times New Roman" w:cs="Times New Roman"/>
              </w:rPr>
            </w:pPr>
            <w:r w:rsidRPr="00FB2AFB">
              <w:rPr>
                <w:rFonts w:ascii="Times New Roman" w:hAnsi="Times New Roman" w:cs="Times New Roman"/>
              </w:rPr>
              <w:t>Banskobystrický samosprávny kraj          (Spojená škola Detva)</w:t>
            </w:r>
          </w:p>
        </w:tc>
      </w:tr>
      <w:tr w:rsidR="00315DDF" w:rsidRPr="00946F53" w14:paraId="0643A000" w14:textId="77777777" w:rsidTr="00B440DB">
        <w:tc>
          <w:tcPr>
            <w:tcW w:w="4606" w:type="dxa"/>
          </w:tcPr>
          <w:p w14:paraId="31C5D733" w14:textId="77777777" w:rsidR="00315DDF" w:rsidRPr="00946F53" w:rsidRDefault="00315DDF" w:rsidP="00315DDF">
            <w:pPr>
              <w:tabs>
                <w:tab w:val="left" w:pos="4007"/>
              </w:tabs>
              <w:rPr>
                <w:rFonts w:ascii="Times New Roman" w:hAnsi="Times New Roman" w:cs="Times New Roman"/>
              </w:rPr>
            </w:pPr>
            <w:r w:rsidRPr="00946F53">
              <w:rPr>
                <w:rFonts w:ascii="Times New Roman" w:hAnsi="Times New Roman" w:cs="Times New Roman"/>
              </w:rPr>
              <w:t>Názov projektu</w:t>
            </w:r>
          </w:p>
        </w:tc>
        <w:tc>
          <w:tcPr>
            <w:tcW w:w="4606" w:type="dxa"/>
          </w:tcPr>
          <w:p w14:paraId="0DDD84FD" w14:textId="77777777" w:rsidR="00315DDF" w:rsidRPr="00FB2AFB" w:rsidRDefault="00315DDF" w:rsidP="00315DDF">
            <w:pPr>
              <w:tabs>
                <w:tab w:val="left" w:pos="4007"/>
              </w:tabs>
              <w:rPr>
                <w:rFonts w:ascii="Times New Roman" w:hAnsi="Times New Roman" w:cs="Times New Roman"/>
              </w:rPr>
            </w:pPr>
            <w:r w:rsidRPr="00FB2AFB">
              <w:rPr>
                <w:rFonts w:ascii="Times New Roman" w:hAnsi="Times New Roman" w:cs="Times New Roman"/>
              </w:rPr>
              <w:t>Moderné vzdelávanie pre prax 2</w:t>
            </w:r>
          </w:p>
        </w:tc>
      </w:tr>
      <w:tr w:rsidR="00315DDF" w:rsidRPr="00946F53" w14:paraId="3ACE8213" w14:textId="77777777" w:rsidTr="00B440DB">
        <w:tc>
          <w:tcPr>
            <w:tcW w:w="4606" w:type="dxa"/>
          </w:tcPr>
          <w:p w14:paraId="6B5DDB6A" w14:textId="77777777" w:rsidR="00315DDF" w:rsidRPr="00946F53" w:rsidRDefault="00315DDF" w:rsidP="00315DDF">
            <w:pPr>
              <w:tabs>
                <w:tab w:val="left" w:pos="4007"/>
              </w:tabs>
              <w:rPr>
                <w:rFonts w:ascii="Times New Roman" w:hAnsi="Times New Roman" w:cs="Times New Roman"/>
              </w:rPr>
            </w:pPr>
            <w:r w:rsidRPr="00946F53">
              <w:rPr>
                <w:rFonts w:ascii="Times New Roman" w:hAnsi="Times New Roman" w:cs="Times New Roman"/>
              </w:rPr>
              <w:t xml:space="preserve">Kód ITMS ŽoP </w:t>
            </w:r>
          </w:p>
        </w:tc>
        <w:tc>
          <w:tcPr>
            <w:tcW w:w="4606" w:type="dxa"/>
          </w:tcPr>
          <w:p w14:paraId="0AB7734A" w14:textId="77777777" w:rsidR="00315DDF" w:rsidRPr="00FB2AFB" w:rsidRDefault="00315DDF" w:rsidP="00315DDF">
            <w:pPr>
              <w:tabs>
                <w:tab w:val="left" w:pos="4007"/>
              </w:tabs>
              <w:rPr>
                <w:rFonts w:ascii="Times New Roman" w:hAnsi="Times New Roman" w:cs="Times New Roman"/>
              </w:rPr>
            </w:pPr>
            <w:commentRangeStart w:id="0"/>
            <w:r w:rsidRPr="00FB2AFB">
              <w:rPr>
                <w:rFonts w:ascii="Times New Roman" w:hAnsi="Times New Roman" w:cs="Times New Roman"/>
              </w:rPr>
              <w:t>NFP312010ACM2</w:t>
            </w:r>
            <w:commentRangeEnd w:id="0"/>
            <w:r w:rsidR="001F2B27" w:rsidRPr="00FB2AFB">
              <w:rPr>
                <w:rStyle w:val="Odkaznakomentr"/>
                <w:rFonts w:ascii="Times New Roman" w:hAnsi="Times New Roman" w:cs="Times New Roman"/>
                <w:sz w:val="22"/>
                <w:szCs w:val="22"/>
              </w:rPr>
              <w:commentReference w:id="0"/>
            </w:r>
          </w:p>
        </w:tc>
      </w:tr>
      <w:tr w:rsidR="00B440DB" w:rsidRPr="00946F53" w14:paraId="5BCA0908" w14:textId="77777777" w:rsidTr="00B440DB">
        <w:tc>
          <w:tcPr>
            <w:tcW w:w="4606" w:type="dxa"/>
          </w:tcPr>
          <w:p w14:paraId="1F60E27A" w14:textId="77777777" w:rsidR="00B440DB" w:rsidRPr="00946F53" w:rsidRDefault="00B440DB" w:rsidP="00B440DB">
            <w:pPr>
              <w:tabs>
                <w:tab w:val="left" w:pos="4007"/>
              </w:tabs>
              <w:rPr>
                <w:rFonts w:ascii="Times New Roman" w:hAnsi="Times New Roman" w:cs="Times New Roman"/>
              </w:rPr>
            </w:pPr>
            <w:r w:rsidRPr="00946F53">
              <w:rPr>
                <w:rFonts w:ascii="Times New Roman" w:hAnsi="Times New Roman" w:cs="Times New Roman"/>
              </w:rPr>
              <w:t xml:space="preserve">Meno a priezvisko </w:t>
            </w:r>
            <w:r w:rsidR="009D103A" w:rsidRPr="00946F53">
              <w:rPr>
                <w:rFonts w:ascii="Times New Roman" w:hAnsi="Times New Roman" w:cs="Times New Roman"/>
              </w:rPr>
              <w:t xml:space="preserve">pedagogického </w:t>
            </w:r>
            <w:r w:rsidRPr="00946F53">
              <w:rPr>
                <w:rFonts w:ascii="Times New Roman" w:hAnsi="Times New Roman" w:cs="Times New Roman"/>
              </w:rPr>
              <w:t>zamestnanca</w:t>
            </w:r>
          </w:p>
        </w:tc>
        <w:tc>
          <w:tcPr>
            <w:tcW w:w="4606" w:type="dxa"/>
          </w:tcPr>
          <w:p w14:paraId="62DD3869" w14:textId="4717AB7D" w:rsidR="00B440DB" w:rsidRPr="00FB2AFB" w:rsidRDefault="00C76347" w:rsidP="00B440DB">
            <w:pPr>
              <w:tabs>
                <w:tab w:val="left" w:pos="4007"/>
              </w:tabs>
              <w:rPr>
                <w:rFonts w:ascii="Times New Roman" w:hAnsi="Times New Roman" w:cs="Times New Roman"/>
                <w:color w:val="0070C0"/>
              </w:rPr>
            </w:pPr>
            <w:r>
              <w:rPr>
                <w:rFonts w:ascii="Times New Roman" w:hAnsi="Times New Roman" w:cs="Times New Roman"/>
                <w:color w:val="0070C0"/>
              </w:rPr>
              <w:t>Mgr. Oľga Feješová</w:t>
            </w:r>
          </w:p>
        </w:tc>
      </w:tr>
      <w:tr w:rsidR="009D103A" w:rsidRPr="00946F53" w14:paraId="005CDAE0" w14:textId="77777777" w:rsidTr="00B440DB">
        <w:tc>
          <w:tcPr>
            <w:tcW w:w="4606" w:type="dxa"/>
          </w:tcPr>
          <w:p w14:paraId="70C95F88" w14:textId="77777777" w:rsidR="009D103A" w:rsidRPr="00946F53" w:rsidRDefault="009D103A" w:rsidP="00B440DB">
            <w:pPr>
              <w:tabs>
                <w:tab w:val="left" w:pos="4007"/>
              </w:tabs>
              <w:rPr>
                <w:rFonts w:ascii="Times New Roman" w:hAnsi="Times New Roman" w:cs="Times New Roman"/>
              </w:rPr>
            </w:pPr>
            <w:r w:rsidRPr="00946F53">
              <w:rPr>
                <w:rFonts w:ascii="Times New Roman" w:hAnsi="Times New Roman" w:cs="Times New Roman"/>
              </w:rPr>
              <w:t xml:space="preserve">Druh školy </w:t>
            </w:r>
          </w:p>
        </w:tc>
        <w:tc>
          <w:tcPr>
            <w:tcW w:w="4606" w:type="dxa"/>
          </w:tcPr>
          <w:p w14:paraId="7862C642" w14:textId="721AC003" w:rsidR="009D103A" w:rsidRPr="00FB2AFB" w:rsidRDefault="00315DDF" w:rsidP="00B440DB">
            <w:pPr>
              <w:tabs>
                <w:tab w:val="left" w:pos="4007"/>
              </w:tabs>
              <w:rPr>
                <w:rFonts w:ascii="Times New Roman" w:hAnsi="Times New Roman" w:cs="Times New Roman"/>
              </w:rPr>
            </w:pPr>
            <w:r w:rsidRPr="00FB2AFB">
              <w:rPr>
                <w:rFonts w:ascii="Times New Roman" w:hAnsi="Times New Roman" w:cs="Times New Roman"/>
              </w:rPr>
              <w:t>Stredná odborná škola</w:t>
            </w:r>
          </w:p>
        </w:tc>
      </w:tr>
      <w:tr w:rsidR="00B440DB" w:rsidRPr="00946F53" w14:paraId="2CF61649" w14:textId="77777777" w:rsidTr="00B440DB">
        <w:tc>
          <w:tcPr>
            <w:tcW w:w="4606" w:type="dxa"/>
          </w:tcPr>
          <w:p w14:paraId="05457176" w14:textId="77777777" w:rsidR="00B440DB" w:rsidRPr="00946F53" w:rsidRDefault="00B440DB" w:rsidP="00B440DB">
            <w:pPr>
              <w:tabs>
                <w:tab w:val="left" w:pos="4007"/>
              </w:tabs>
              <w:rPr>
                <w:rFonts w:ascii="Times New Roman" w:hAnsi="Times New Roman" w:cs="Times New Roman"/>
              </w:rPr>
            </w:pPr>
            <w:r w:rsidRPr="00946F53">
              <w:rPr>
                <w:rFonts w:ascii="Times New Roman" w:hAnsi="Times New Roman" w:cs="Times New Roman"/>
              </w:rPr>
              <w:t>Názov a číslo rozpočtovej položky</w:t>
            </w:r>
            <w:r w:rsidR="00E123E1" w:rsidRPr="00946F53">
              <w:rPr>
                <w:rFonts w:ascii="Times New Roman" w:hAnsi="Times New Roman" w:cs="Times New Roman"/>
              </w:rPr>
              <w:t xml:space="preserve"> </w:t>
            </w:r>
            <w:r w:rsidR="00FA308E" w:rsidRPr="00946F53">
              <w:rPr>
                <w:rFonts w:ascii="Times New Roman" w:hAnsi="Times New Roman" w:cs="Times New Roman"/>
              </w:rPr>
              <w:t xml:space="preserve">rozpočtu </w:t>
            </w:r>
            <w:r w:rsidR="00E123E1" w:rsidRPr="00946F53">
              <w:rPr>
                <w:rFonts w:ascii="Times New Roman" w:hAnsi="Times New Roman" w:cs="Times New Roman"/>
              </w:rPr>
              <w:t>projektu</w:t>
            </w:r>
          </w:p>
        </w:tc>
        <w:tc>
          <w:tcPr>
            <w:tcW w:w="4606" w:type="dxa"/>
          </w:tcPr>
          <w:p w14:paraId="541E642E" w14:textId="00CE4409" w:rsidR="00B440DB" w:rsidRPr="00FB2AFB" w:rsidRDefault="00315DDF" w:rsidP="00B440DB">
            <w:pPr>
              <w:tabs>
                <w:tab w:val="left" w:pos="4007"/>
              </w:tabs>
              <w:rPr>
                <w:rFonts w:ascii="Times New Roman" w:hAnsi="Times New Roman" w:cs="Times New Roman"/>
              </w:rPr>
            </w:pPr>
            <w:r w:rsidRPr="00FB2AFB">
              <w:rPr>
                <w:rFonts w:ascii="Times New Roman" w:hAnsi="Times New Roman" w:cs="Times New Roman"/>
              </w:rPr>
              <w:t>4.6.1. ŠSJN - extra hodiny –</w:t>
            </w:r>
            <w:r w:rsidR="00A2003C" w:rsidRPr="00FB2AFB">
              <w:rPr>
                <w:rFonts w:ascii="Times New Roman" w:hAnsi="Times New Roman" w:cs="Times New Roman"/>
              </w:rPr>
              <w:t>R</w:t>
            </w:r>
            <w:r w:rsidRPr="00FB2AFB">
              <w:rPr>
                <w:rFonts w:ascii="Times New Roman" w:hAnsi="Times New Roman" w:cs="Times New Roman"/>
              </w:rPr>
              <w:t>O</w:t>
            </w:r>
          </w:p>
        </w:tc>
      </w:tr>
      <w:tr w:rsidR="00B440DB" w:rsidRPr="00946F53" w14:paraId="7838E9EE" w14:textId="77777777" w:rsidTr="00B440DB">
        <w:tc>
          <w:tcPr>
            <w:tcW w:w="4606" w:type="dxa"/>
          </w:tcPr>
          <w:p w14:paraId="77C1AC7B" w14:textId="77777777" w:rsidR="00B440DB" w:rsidRPr="00946F53" w:rsidRDefault="00B440DB" w:rsidP="00B440DB">
            <w:pPr>
              <w:tabs>
                <w:tab w:val="left" w:pos="4007"/>
              </w:tabs>
              <w:rPr>
                <w:rFonts w:ascii="Times New Roman" w:hAnsi="Times New Roman" w:cs="Times New Roman"/>
              </w:rPr>
            </w:pPr>
            <w:r w:rsidRPr="00946F53">
              <w:rPr>
                <w:rFonts w:ascii="Times New Roman" w:hAnsi="Times New Roman" w:cs="Times New Roman"/>
              </w:rPr>
              <w:t>Obdobie vykonávanej činnosti</w:t>
            </w:r>
          </w:p>
        </w:tc>
        <w:tc>
          <w:tcPr>
            <w:tcW w:w="4606" w:type="dxa"/>
          </w:tcPr>
          <w:p w14:paraId="5C02F334" w14:textId="1157C1E2" w:rsidR="00B440DB" w:rsidRPr="00FB2AFB" w:rsidRDefault="005C2D82" w:rsidP="00B440DB">
            <w:pPr>
              <w:tabs>
                <w:tab w:val="left" w:pos="4007"/>
              </w:tabs>
              <w:rPr>
                <w:rFonts w:ascii="Times New Roman" w:hAnsi="Times New Roman" w:cs="Times New Roman"/>
              </w:rPr>
            </w:pPr>
            <w:r>
              <w:rPr>
                <w:rFonts w:ascii="Times New Roman" w:hAnsi="Times New Roman" w:cs="Times New Roman"/>
              </w:rPr>
              <w:t>1.1.</w:t>
            </w:r>
            <w:r w:rsidR="002A3997" w:rsidRPr="00FB2AFB">
              <w:rPr>
                <w:rFonts w:ascii="Times New Roman" w:hAnsi="Times New Roman" w:cs="Times New Roman"/>
              </w:rPr>
              <w:t>2</w:t>
            </w:r>
            <w:r>
              <w:rPr>
                <w:rFonts w:ascii="Times New Roman" w:hAnsi="Times New Roman" w:cs="Times New Roman"/>
              </w:rPr>
              <w:t>021</w:t>
            </w:r>
            <w:r w:rsidR="00A2003C" w:rsidRPr="00FB2AFB">
              <w:rPr>
                <w:rFonts w:ascii="Times New Roman" w:hAnsi="Times New Roman" w:cs="Times New Roman"/>
              </w:rPr>
              <w:t xml:space="preserve"> </w:t>
            </w:r>
            <w:r>
              <w:rPr>
                <w:rFonts w:ascii="Times New Roman" w:hAnsi="Times New Roman" w:cs="Times New Roman"/>
              </w:rPr>
              <w:t>– 31.3.2021</w:t>
            </w:r>
          </w:p>
        </w:tc>
      </w:tr>
    </w:tbl>
    <w:p w14:paraId="3A7339B6" w14:textId="77777777" w:rsidR="00B440DB" w:rsidRPr="00203036" w:rsidRDefault="00B440DB" w:rsidP="00B440DB">
      <w:pPr>
        <w:rPr>
          <w:rFonts w:ascii="Times New Roman" w:hAnsi="Times New Roman" w:cs="Times New Roman"/>
        </w:rPr>
      </w:pPr>
    </w:p>
    <w:tbl>
      <w:tblPr>
        <w:tblStyle w:val="Mriekatabuky"/>
        <w:tblW w:w="0" w:type="auto"/>
        <w:tblLook w:val="04A0" w:firstRow="1" w:lastRow="0" w:firstColumn="1" w:lastColumn="0" w:noHBand="0" w:noVBand="1"/>
      </w:tblPr>
      <w:tblGrid>
        <w:gridCol w:w="9062"/>
      </w:tblGrid>
      <w:tr w:rsidR="004C05D7" w:rsidRPr="00203036" w14:paraId="7332ED6B" w14:textId="77777777" w:rsidTr="00A16C98">
        <w:trPr>
          <w:trHeight w:val="3544"/>
        </w:trPr>
        <w:tc>
          <w:tcPr>
            <w:tcW w:w="9062" w:type="dxa"/>
          </w:tcPr>
          <w:p w14:paraId="7179C478" w14:textId="77777777" w:rsidR="004C05D7" w:rsidRDefault="000F127B" w:rsidP="002D7F9B">
            <w:pPr>
              <w:tabs>
                <w:tab w:val="left" w:pos="1114"/>
              </w:tabs>
              <w:rPr>
                <w:rFonts w:ascii="Times New Roman" w:hAnsi="Times New Roman" w:cs="Times New Roman"/>
              </w:rPr>
            </w:pPr>
            <w:r w:rsidRPr="00BB5601">
              <w:rPr>
                <w:rFonts w:ascii="Times New Roman" w:hAnsi="Times New Roman" w:cs="Times New Roman"/>
                <w:b/>
              </w:rPr>
              <w:t>Správa o</w:t>
            </w:r>
            <w:r w:rsidR="00CF35D8" w:rsidRPr="00BB5601">
              <w:rPr>
                <w:rFonts w:ascii="Times New Roman" w:hAnsi="Times New Roman" w:cs="Times New Roman"/>
                <w:b/>
              </w:rPr>
              <w:t> </w:t>
            </w:r>
            <w:r w:rsidRPr="00BB5601">
              <w:rPr>
                <w:rFonts w:ascii="Times New Roman" w:hAnsi="Times New Roman" w:cs="Times New Roman"/>
                <w:b/>
              </w:rPr>
              <w:t>činnosti</w:t>
            </w:r>
            <w:r w:rsidR="00CF35D8">
              <w:rPr>
                <w:rFonts w:ascii="Times New Roman" w:hAnsi="Times New Roman" w:cs="Times New Roman"/>
              </w:rPr>
              <w:t>:</w:t>
            </w:r>
            <w:r w:rsidRPr="00203036">
              <w:rPr>
                <w:rFonts w:ascii="Times New Roman" w:hAnsi="Times New Roman" w:cs="Times New Roman"/>
              </w:rPr>
              <w:t xml:space="preserve">   </w:t>
            </w:r>
          </w:p>
          <w:p w14:paraId="48A549C2" w14:textId="725187FB" w:rsidR="00C76347" w:rsidRDefault="005C2D82">
            <w:pPr>
              <w:tabs>
                <w:tab w:val="left" w:pos="1114"/>
              </w:tabs>
              <w:rPr>
                <w:rFonts w:ascii="Times New Roman" w:hAnsi="Times New Roman" w:cs="Times New Roman"/>
                <w:b/>
              </w:rPr>
            </w:pPr>
            <w:r>
              <w:rPr>
                <w:rFonts w:ascii="Times New Roman" w:hAnsi="Times New Roman" w:cs="Times New Roman"/>
                <w:b/>
              </w:rPr>
              <w:t>Január 2021</w:t>
            </w:r>
            <w:r w:rsidR="00FB2AFB" w:rsidRPr="00A16C98">
              <w:rPr>
                <w:rFonts w:ascii="Times New Roman" w:hAnsi="Times New Roman" w:cs="Times New Roman"/>
                <w:b/>
              </w:rPr>
              <w:t xml:space="preserve">: </w:t>
            </w:r>
            <w:r w:rsidR="00B43216">
              <w:rPr>
                <w:rFonts w:ascii="Times New Roman" w:hAnsi="Times New Roman" w:cs="Times New Roman"/>
                <w:b/>
              </w:rPr>
              <w:t>C</w:t>
            </w:r>
            <w:r w:rsidR="00C76347" w:rsidRPr="00A16C98">
              <w:rPr>
                <w:rFonts w:ascii="Times New Roman" w:hAnsi="Times New Roman" w:cs="Times New Roman"/>
                <w:b/>
              </w:rPr>
              <w:t>SA - Sekretárske a asistentské činnosti – 2.OA</w:t>
            </w:r>
          </w:p>
          <w:p w14:paraId="664A63E2" w14:textId="77777777" w:rsidR="00FB2AFB" w:rsidRDefault="00FB2AFB">
            <w:pPr>
              <w:tabs>
                <w:tab w:val="left" w:pos="1114"/>
              </w:tabs>
              <w:rPr>
                <w:rFonts w:ascii="Times New Roman" w:hAnsi="Times New Roman" w:cs="Times New Roman"/>
              </w:rPr>
            </w:pPr>
            <w:r>
              <w:rPr>
                <w:rFonts w:ascii="Times New Roman" w:hAnsi="Times New Roman" w:cs="Times New Roman"/>
              </w:rPr>
              <w:t>Všeobecné zhrnutie:</w:t>
            </w:r>
          </w:p>
          <w:p w14:paraId="2FCCB784" w14:textId="05A3F1F6" w:rsidR="00CE25DC" w:rsidRPr="00545D27" w:rsidRDefault="00CE25DC" w:rsidP="00CE25DC">
            <w:pPr>
              <w:tabs>
                <w:tab w:val="left" w:pos="1114"/>
              </w:tabs>
              <w:rPr>
                <w:rFonts w:ascii="Times New Roman" w:hAnsi="Times New Roman" w:cs="Times New Roman"/>
              </w:rPr>
            </w:pPr>
            <w:r w:rsidRPr="00545D27">
              <w:rPr>
                <w:rFonts w:ascii="Times New Roman" w:hAnsi="Times New Roman" w:cs="Times New Roman"/>
              </w:rPr>
              <w:t xml:space="preserve">Cieľom vyučovacích hodín bolo rozvíjať jazykovú, čitateľskú a finančnú gramotnosť. Žiaci analyzovali učebné texty a definovali/vysvetľovali </w:t>
            </w:r>
            <w:r>
              <w:rPr>
                <w:rFonts w:ascii="Times New Roman" w:hAnsi="Times New Roman" w:cs="Times New Roman"/>
              </w:rPr>
              <w:t>spôsoby, metódy, nástroje prezentácie firmy</w:t>
            </w:r>
            <w:r w:rsidRPr="00545D27">
              <w:rPr>
                <w:rFonts w:ascii="Times New Roman" w:hAnsi="Times New Roman" w:cs="Times New Roman"/>
              </w:rPr>
              <w:t xml:space="preserve">. Analyzovali cvičené texty </w:t>
            </w:r>
            <w:r>
              <w:rPr>
                <w:rFonts w:ascii="Times New Roman" w:hAnsi="Times New Roman" w:cs="Times New Roman"/>
              </w:rPr>
              <w:t>z prípravy prezentácie firmy, analyzovali verbálnu a neverbálnu komunikáciu, intonáciu, spisovnosť jazyka a pod</w:t>
            </w:r>
            <w:r w:rsidRPr="00545D27">
              <w:rPr>
                <w:rFonts w:ascii="Times New Roman" w:hAnsi="Times New Roman" w:cs="Times New Roman"/>
              </w:rPr>
              <w:t xml:space="preserve">. Zdôrazňovali sme potrebu vecnosti </w:t>
            </w:r>
            <w:r>
              <w:rPr>
                <w:rFonts w:ascii="Times New Roman" w:hAnsi="Times New Roman" w:cs="Times New Roman"/>
              </w:rPr>
              <w:t>a prehľadnosti pri písaní textov do prezentácie.</w:t>
            </w:r>
          </w:p>
          <w:p w14:paraId="5BA90124" w14:textId="77777777" w:rsidR="00CE25DC" w:rsidRPr="00545D27" w:rsidRDefault="00CE25DC" w:rsidP="00CE25DC">
            <w:pPr>
              <w:tabs>
                <w:tab w:val="left" w:pos="1114"/>
              </w:tabs>
              <w:rPr>
                <w:rFonts w:ascii="Times New Roman" w:hAnsi="Times New Roman" w:cs="Times New Roman"/>
              </w:rPr>
            </w:pPr>
            <w:r w:rsidRPr="00545D27">
              <w:rPr>
                <w:rFonts w:ascii="Times New Roman" w:hAnsi="Times New Roman" w:cs="Times New Roman"/>
              </w:rPr>
              <w:t xml:space="preserve">Podporovalo sa logické myslenie, zdôrazňovala sa potreba správnej práce s textom a správneho jazykového prejavu. </w:t>
            </w:r>
          </w:p>
          <w:p w14:paraId="7D9DB923" w14:textId="5325148F" w:rsidR="00CE25DC" w:rsidRPr="00545D27" w:rsidRDefault="00CE25DC" w:rsidP="00CE25DC">
            <w:pPr>
              <w:tabs>
                <w:tab w:val="left" w:pos="1114"/>
              </w:tabs>
              <w:rPr>
                <w:rFonts w:ascii="Times New Roman" w:hAnsi="Times New Roman" w:cs="Times New Roman"/>
              </w:rPr>
            </w:pPr>
            <w:r w:rsidRPr="00545D27">
              <w:rPr>
                <w:rFonts w:ascii="Times New Roman" w:hAnsi="Times New Roman" w:cs="Times New Roman"/>
              </w:rPr>
              <w:t xml:space="preserve">Žiaci sa učili správne a spisovne </w:t>
            </w:r>
            <w:r>
              <w:rPr>
                <w:rFonts w:ascii="Times New Roman" w:hAnsi="Times New Roman" w:cs="Times New Roman"/>
              </w:rPr>
              <w:t xml:space="preserve">vyjadrovať, používať správnu slovnú zásobu, odborne sa vyjadrovať. </w:t>
            </w:r>
          </w:p>
          <w:p w14:paraId="4CE24C4B" w14:textId="31587F8D" w:rsidR="00CE25DC" w:rsidRDefault="00CE25DC" w:rsidP="00CE25DC">
            <w:pPr>
              <w:tabs>
                <w:tab w:val="left" w:pos="1114"/>
              </w:tabs>
              <w:rPr>
                <w:rFonts w:ascii="Times New Roman" w:hAnsi="Times New Roman" w:cs="Times New Roman"/>
              </w:rPr>
            </w:pPr>
            <w:r w:rsidRPr="00545D27">
              <w:rPr>
                <w:rFonts w:ascii="Times New Roman" w:hAnsi="Times New Roman" w:cs="Times New Roman"/>
              </w:rPr>
              <w:t xml:space="preserve">Rozvíjali sme jazykovú gramotnosť pri organizácií pracovných návštev, s dôrazom na spisovnosť a zdvorilosť prejavu. </w:t>
            </w:r>
            <w:r>
              <w:rPr>
                <w:rFonts w:ascii="Times New Roman" w:hAnsi="Times New Roman" w:cs="Times New Roman"/>
              </w:rPr>
              <w:t xml:space="preserve">Dôležitou súčasťou bola vlastná prezentácia žiakov. </w:t>
            </w:r>
          </w:p>
          <w:p w14:paraId="26D4659C" w14:textId="70FBF34D" w:rsidR="00CE25DC" w:rsidRPr="00545D27" w:rsidRDefault="00CE25DC" w:rsidP="00CE25DC">
            <w:pPr>
              <w:tabs>
                <w:tab w:val="left" w:pos="1114"/>
              </w:tabs>
              <w:rPr>
                <w:rFonts w:ascii="Times New Roman" w:hAnsi="Times New Roman" w:cs="Times New Roman"/>
              </w:rPr>
            </w:pPr>
            <w:r w:rsidRPr="00545D27">
              <w:rPr>
                <w:rFonts w:ascii="Times New Roman" w:hAnsi="Times New Roman" w:cs="Times New Roman"/>
              </w:rPr>
              <w:t xml:space="preserve">Podporila sa finančná gramotnosť pri plánovaní </w:t>
            </w:r>
            <w:r>
              <w:rPr>
                <w:rFonts w:ascii="Times New Roman" w:hAnsi="Times New Roman" w:cs="Times New Roman"/>
              </w:rPr>
              <w:t>ceny prezentovaných výrobkov alebo podujatí</w:t>
            </w:r>
            <w:r w:rsidRPr="00545D27">
              <w:rPr>
                <w:rFonts w:ascii="Times New Roman" w:hAnsi="Times New Roman" w:cs="Times New Roman"/>
              </w:rPr>
              <w:t xml:space="preserve">. </w:t>
            </w:r>
          </w:p>
          <w:p w14:paraId="3D4AC8BF" w14:textId="33251AF5" w:rsidR="00CE25DC" w:rsidRPr="00545D27" w:rsidRDefault="00CE25DC" w:rsidP="00CE25DC">
            <w:pPr>
              <w:tabs>
                <w:tab w:val="left" w:pos="1114"/>
              </w:tabs>
              <w:rPr>
                <w:rFonts w:ascii="Times New Roman" w:hAnsi="Times New Roman" w:cs="Times New Roman"/>
              </w:rPr>
            </w:pPr>
            <w:r w:rsidRPr="00545D27">
              <w:rPr>
                <w:rFonts w:ascii="Times New Roman" w:hAnsi="Times New Roman" w:cs="Times New Roman"/>
              </w:rPr>
              <w:t xml:space="preserve">Metódy práce umožnili rozvoj IKT kompetencií pri </w:t>
            </w:r>
            <w:r>
              <w:rPr>
                <w:rFonts w:ascii="Times New Roman" w:hAnsi="Times New Roman" w:cs="Times New Roman"/>
              </w:rPr>
              <w:t>práci s programom PowerPoint, spracovaní obrázkov, videa, hyperlinkov</w:t>
            </w:r>
            <w:r w:rsidRPr="00545D27">
              <w:rPr>
                <w:rFonts w:ascii="Times New Roman" w:hAnsi="Times New Roman" w:cs="Times New Roman"/>
              </w:rPr>
              <w:t xml:space="preserve">. </w:t>
            </w:r>
          </w:p>
          <w:p w14:paraId="6A7A1C4F" w14:textId="3371CCDB" w:rsidR="00A16C98" w:rsidRDefault="00A16C98">
            <w:pPr>
              <w:tabs>
                <w:tab w:val="left" w:pos="1114"/>
              </w:tabs>
              <w:rPr>
                <w:rFonts w:ascii="Times New Roman" w:hAnsi="Times New Roman" w:cs="Times New Roman"/>
              </w:rPr>
            </w:pPr>
          </w:p>
          <w:p w14:paraId="6B3B51C7" w14:textId="77777777" w:rsidR="00A16C98" w:rsidRDefault="00A16C98">
            <w:pPr>
              <w:tabs>
                <w:tab w:val="left" w:pos="1114"/>
              </w:tabs>
              <w:rPr>
                <w:rFonts w:ascii="Times New Roman" w:hAnsi="Times New Roman" w:cs="Times New Roman"/>
              </w:rPr>
            </w:pPr>
            <w:r>
              <w:rPr>
                <w:rFonts w:ascii="Times New Roman" w:hAnsi="Times New Roman" w:cs="Times New Roman"/>
              </w:rPr>
              <w:t>Prebraté učivo:</w:t>
            </w:r>
          </w:p>
          <w:p w14:paraId="6EAF6CE1" w14:textId="3E0256F1" w:rsidR="00CE25DC" w:rsidRPr="00937F60" w:rsidRDefault="00234D61" w:rsidP="00CE25DC">
            <w:pPr>
              <w:tabs>
                <w:tab w:val="left" w:pos="1114"/>
              </w:tabs>
              <w:rPr>
                <w:rFonts w:ascii="Times New Roman" w:hAnsi="Times New Roman" w:cs="Times New Roman"/>
                <w:color w:val="FF0000"/>
              </w:rPr>
            </w:pPr>
            <w:r>
              <w:rPr>
                <w:rFonts w:ascii="Times New Roman" w:hAnsi="Times New Roman" w:cs="Times New Roman"/>
                <w:color w:val="FF0000"/>
              </w:rPr>
              <w:t xml:space="preserve">15.1. </w:t>
            </w:r>
            <w:r w:rsidR="00CE25DC" w:rsidRPr="00937F60">
              <w:rPr>
                <w:rFonts w:ascii="Times New Roman" w:hAnsi="Times New Roman" w:cs="Times New Roman"/>
                <w:color w:val="FF0000"/>
              </w:rPr>
              <w:t>Podklady k prezentácii firmy</w:t>
            </w:r>
            <w:r w:rsidR="00CE25DC" w:rsidRPr="00937F60">
              <w:rPr>
                <w:rFonts w:ascii="Times New Roman" w:hAnsi="Times New Roman" w:cs="Times New Roman"/>
                <w:color w:val="FF0000"/>
              </w:rPr>
              <w:tab/>
            </w:r>
          </w:p>
          <w:p w14:paraId="5AF0F00B" w14:textId="26723E75" w:rsidR="00CE25DC" w:rsidRPr="00937F60" w:rsidRDefault="00234D61" w:rsidP="00CE25DC">
            <w:pPr>
              <w:tabs>
                <w:tab w:val="left" w:pos="1114"/>
              </w:tabs>
              <w:rPr>
                <w:rFonts w:ascii="Times New Roman" w:hAnsi="Times New Roman" w:cs="Times New Roman"/>
                <w:color w:val="FF0000"/>
              </w:rPr>
            </w:pPr>
            <w:r>
              <w:rPr>
                <w:rFonts w:ascii="Times New Roman" w:hAnsi="Times New Roman" w:cs="Times New Roman"/>
                <w:color w:val="FF0000"/>
              </w:rPr>
              <w:t xml:space="preserve">22.1. </w:t>
            </w:r>
            <w:r w:rsidR="00CE25DC" w:rsidRPr="00937F60">
              <w:rPr>
                <w:rFonts w:ascii="Times New Roman" w:hAnsi="Times New Roman" w:cs="Times New Roman"/>
                <w:color w:val="FF0000"/>
              </w:rPr>
              <w:t>Prezentácia firmy - praktická ukážka</w:t>
            </w:r>
          </w:p>
          <w:p w14:paraId="6835BD05" w14:textId="384659F3" w:rsidR="00CE25DC" w:rsidRDefault="00234D61" w:rsidP="00CE25DC">
            <w:pPr>
              <w:tabs>
                <w:tab w:val="left" w:pos="1114"/>
              </w:tabs>
              <w:rPr>
                <w:rFonts w:ascii="Times New Roman" w:hAnsi="Times New Roman" w:cs="Times New Roman"/>
                <w:color w:val="FF0000"/>
              </w:rPr>
            </w:pPr>
            <w:r>
              <w:rPr>
                <w:rFonts w:ascii="Times New Roman" w:hAnsi="Times New Roman" w:cs="Times New Roman"/>
                <w:color w:val="FF0000"/>
              </w:rPr>
              <w:t xml:space="preserve">29.1. </w:t>
            </w:r>
            <w:r w:rsidR="00CE25DC" w:rsidRPr="00937F60">
              <w:rPr>
                <w:rFonts w:ascii="Times New Roman" w:hAnsi="Times New Roman" w:cs="Times New Roman"/>
                <w:color w:val="FF0000"/>
              </w:rPr>
              <w:t xml:space="preserve">Prezentácia firmy - praktická ukážka </w:t>
            </w:r>
          </w:p>
          <w:p w14:paraId="70A15FA6" w14:textId="5ADE4571" w:rsidR="00CE25DC" w:rsidRPr="00937F60" w:rsidRDefault="00234D61" w:rsidP="00CE25DC">
            <w:pPr>
              <w:tabs>
                <w:tab w:val="left" w:pos="1114"/>
              </w:tabs>
              <w:rPr>
                <w:rFonts w:ascii="Times New Roman" w:hAnsi="Times New Roman" w:cs="Times New Roman"/>
                <w:color w:val="FF0000"/>
              </w:rPr>
            </w:pPr>
            <w:r>
              <w:rPr>
                <w:rFonts w:ascii="Times New Roman" w:hAnsi="Times New Roman" w:cs="Times New Roman"/>
                <w:color w:val="FF0000"/>
              </w:rPr>
              <w:t xml:space="preserve">Definovať asertivitu </w:t>
            </w:r>
          </w:p>
          <w:p w14:paraId="79DF66A7" w14:textId="77777777" w:rsidR="00CE25DC" w:rsidRPr="00937F60" w:rsidRDefault="00CE25DC" w:rsidP="00CE25DC">
            <w:pPr>
              <w:tabs>
                <w:tab w:val="left" w:pos="1114"/>
              </w:tabs>
              <w:rPr>
                <w:rFonts w:ascii="Times New Roman" w:hAnsi="Times New Roman" w:cs="Times New Roman"/>
                <w:color w:val="FF0000"/>
              </w:rPr>
            </w:pPr>
          </w:p>
          <w:p w14:paraId="18A99105" w14:textId="77777777" w:rsidR="00CB69BB" w:rsidRDefault="00CB69BB" w:rsidP="0046317B">
            <w:pPr>
              <w:tabs>
                <w:tab w:val="left" w:pos="1114"/>
              </w:tabs>
              <w:rPr>
                <w:rFonts w:ascii="Times New Roman" w:hAnsi="Times New Roman" w:cs="Times New Roman"/>
              </w:rPr>
            </w:pPr>
          </w:p>
          <w:p w14:paraId="39EE0EF3" w14:textId="386959E8" w:rsidR="00093BDD" w:rsidRDefault="005C2D82" w:rsidP="00093BDD">
            <w:pPr>
              <w:tabs>
                <w:tab w:val="left" w:pos="1114"/>
              </w:tabs>
              <w:rPr>
                <w:rFonts w:ascii="Times New Roman" w:hAnsi="Times New Roman" w:cs="Times New Roman"/>
                <w:b/>
              </w:rPr>
            </w:pPr>
            <w:r>
              <w:rPr>
                <w:rFonts w:ascii="Times New Roman" w:hAnsi="Times New Roman" w:cs="Times New Roman"/>
                <w:b/>
              </w:rPr>
              <w:t>Február 2021</w:t>
            </w:r>
            <w:r w:rsidR="00093BDD" w:rsidRPr="00A16C98">
              <w:rPr>
                <w:rFonts w:ascii="Times New Roman" w:hAnsi="Times New Roman" w:cs="Times New Roman"/>
                <w:b/>
              </w:rPr>
              <w:t xml:space="preserve">: </w:t>
            </w:r>
            <w:r w:rsidR="00093BDD">
              <w:rPr>
                <w:rFonts w:ascii="Times New Roman" w:hAnsi="Times New Roman" w:cs="Times New Roman"/>
                <w:b/>
              </w:rPr>
              <w:t>C</w:t>
            </w:r>
            <w:r w:rsidR="00093BDD" w:rsidRPr="00A16C98">
              <w:rPr>
                <w:rFonts w:ascii="Times New Roman" w:hAnsi="Times New Roman" w:cs="Times New Roman"/>
                <w:b/>
              </w:rPr>
              <w:t>SA - Sekretárske a asistentské činnosti – 2.OA</w:t>
            </w:r>
          </w:p>
          <w:p w14:paraId="7984CB9F" w14:textId="77777777" w:rsidR="00093BDD" w:rsidRDefault="00093BDD" w:rsidP="00093BDD">
            <w:pPr>
              <w:tabs>
                <w:tab w:val="left" w:pos="1114"/>
              </w:tabs>
              <w:rPr>
                <w:rFonts w:ascii="Times New Roman" w:hAnsi="Times New Roman" w:cs="Times New Roman"/>
              </w:rPr>
            </w:pPr>
            <w:r>
              <w:rPr>
                <w:rFonts w:ascii="Times New Roman" w:hAnsi="Times New Roman" w:cs="Times New Roman"/>
              </w:rPr>
              <w:t>Všeobecné zhrnutie:</w:t>
            </w:r>
          </w:p>
          <w:p w14:paraId="6BA53993" w14:textId="7A55A228" w:rsidR="002B734F" w:rsidRPr="00545D27" w:rsidRDefault="002B734F" w:rsidP="002B734F">
            <w:pPr>
              <w:tabs>
                <w:tab w:val="left" w:pos="1114"/>
              </w:tabs>
              <w:rPr>
                <w:rFonts w:ascii="Times New Roman" w:hAnsi="Times New Roman" w:cs="Times New Roman"/>
              </w:rPr>
            </w:pPr>
            <w:r w:rsidRPr="00545D27">
              <w:rPr>
                <w:rFonts w:ascii="Times New Roman" w:hAnsi="Times New Roman" w:cs="Times New Roman"/>
              </w:rPr>
              <w:lastRenderedPageBreak/>
              <w:t xml:space="preserve">Cieľom vyučovacích hodín bolo rozvíjať jazykovú, čitateľskú a finančnú gramotnosť. Žiaci analyzovali učebné texty a definovali/vysvetľovali </w:t>
            </w:r>
            <w:r>
              <w:rPr>
                <w:rFonts w:ascii="Times New Roman" w:hAnsi="Times New Roman" w:cs="Times New Roman"/>
              </w:rPr>
              <w:t>rôzne formy komunikácie, ich nástroje a prejavy.</w:t>
            </w:r>
            <w:r w:rsidRPr="00545D27">
              <w:rPr>
                <w:rFonts w:ascii="Times New Roman" w:hAnsi="Times New Roman" w:cs="Times New Roman"/>
              </w:rPr>
              <w:t xml:space="preserve"> Analyzovali cvičené texty </w:t>
            </w:r>
            <w:r>
              <w:rPr>
                <w:rFonts w:ascii="Times New Roman" w:hAnsi="Times New Roman" w:cs="Times New Roman"/>
              </w:rPr>
              <w:t>o osobnosti človeka a vplyve osobnosti na správanie a komunikáciu, intonáciu, spisovnosť jazyka, reč tela a pod</w:t>
            </w:r>
            <w:r w:rsidRPr="00545D27">
              <w:rPr>
                <w:rFonts w:ascii="Times New Roman" w:hAnsi="Times New Roman" w:cs="Times New Roman"/>
              </w:rPr>
              <w:t>. Zd</w:t>
            </w:r>
            <w:r>
              <w:rPr>
                <w:rFonts w:ascii="Times New Roman" w:hAnsi="Times New Roman" w:cs="Times New Roman"/>
              </w:rPr>
              <w:t>ôrazňovali sme potrebu vecnosti, správnosti, zdvorilosti pri komunikácii</w:t>
            </w:r>
          </w:p>
          <w:p w14:paraId="3C9EBACF" w14:textId="1C5CFCC5" w:rsidR="002B734F" w:rsidRPr="00545D27" w:rsidRDefault="002B734F" w:rsidP="002B734F">
            <w:pPr>
              <w:tabs>
                <w:tab w:val="left" w:pos="1114"/>
              </w:tabs>
              <w:rPr>
                <w:rFonts w:ascii="Times New Roman" w:hAnsi="Times New Roman" w:cs="Times New Roman"/>
              </w:rPr>
            </w:pPr>
            <w:r w:rsidRPr="00545D27">
              <w:rPr>
                <w:rFonts w:ascii="Times New Roman" w:hAnsi="Times New Roman" w:cs="Times New Roman"/>
              </w:rPr>
              <w:t xml:space="preserve">Podporovalo sa logické myslenie, zdôrazňovala sa potreba správnej </w:t>
            </w:r>
            <w:r>
              <w:rPr>
                <w:rFonts w:ascii="Times New Roman" w:hAnsi="Times New Roman" w:cs="Times New Roman"/>
              </w:rPr>
              <w:t>a spisovnej komunikácie</w:t>
            </w:r>
            <w:r w:rsidRPr="00545D27">
              <w:rPr>
                <w:rFonts w:ascii="Times New Roman" w:hAnsi="Times New Roman" w:cs="Times New Roman"/>
              </w:rPr>
              <w:t xml:space="preserve">. </w:t>
            </w:r>
          </w:p>
          <w:p w14:paraId="30715B29" w14:textId="77777777" w:rsidR="002B734F" w:rsidRPr="00545D27" w:rsidRDefault="002B734F" w:rsidP="002B734F">
            <w:pPr>
              <w:tabs>
                <w:tab w:val="left" w:pos="1114"/>
              </w:tabs>
              <w:rPr>
                <w:rFonts w:ascii="Times New Roman" w:hAnsi="Times New Roman" w:cs="Times New Roman"/>
              </w:rPr>
            </w:pPr>
            <w:r w:rsidRPr="00545D27">
              <w:rPr>
                <w:rFonts w:ascii="Times New Roman" w:hAnsi="Times New Roman" w:cs="Times New Roman"/>
              </w:rPr>
              <w:t xml:space="preserve">Žiaci sa učili správne a spisovne </w:t>
            </w:r>
            <w:r>
              <w:rPr>
                <w:rFonts w:ascii="Times New Roman" w:hAnsi="Times New Roman" w:cs="Times New Roman"/>
              </w:rPr>
              <w:t xml:space="preserve">vyjadrovať, používať správnu slovnú zásobu, odborne sa vyjadrovať. </w:t>
            </w:r>
          </w:p>
          <w:p w14:paraId="07C30412" w14:textId="0E865BF0" w:rsidR="002B734F" w:rsidRDefault="002B734F" w:rsidP="002B734F">
            <w:pPr>
              <w:tabs>
                <w:tab w:val="left" w:pos="1114"/>
              </w:tabs>
              <w:rPr>
                <w:rFonts w:ascii="Times New Roman" w:hAnsi="Times New Roman" w:cs="Times New Roman"/>
              </w:rPr>
            </w:pPr>
            <w:r w:rsidRPr="00545D27">
              <w:rPr>
                <w:rFonts w:ascii="Times New Roman" w:hAnsi="Times New Roman" w:cs="Times New Roman"/>
              </w:rPr>
              <w:t xml:space="preserve">Rozvíjali sme jazykovú gramotnosť pri organizácií pracovných návštev, s dôrazom na spisovnosť a zdvorilosť prejavu. </w:t>
            </w:r>
            <w:r>
              <w:rPr>
                <w:rFonts w:ascii="Times New Roman" w:hAnsi="Times New Roman" w:cs="Times New Roman"/>
              </w:rPr>
              <w:t xml:space="preserve">Dôležitou súčasťou boli komunikačné situácie a ich rozbor. </w:t>
            </w:r>
          </w:p>
          <w:p w14:paraId="54328011" w14:textId="299D511A" w:rsidR="00093BDD" w:rsidRDefault="002B734F" w:rsidP="002B734F">
            <w:pPr>
              <w:tabs>
                <w:tab w:val="left" w:pos="1114"/>
              </w:tabs>
              <w:rPr>
                <w:rFonts w:ascii="Times New Roman" w:hAnsi="Times New Roman" w:cs="Times New Roman"/>
              </w:rPr>
            </w:pPr>
            <w:r w:rsidRPr="00545D27">
              <w:rPr>
                <w:rFonts w:ascii="Times New Roman" w:hAnsi="Times New Roman" w:cs="Times New Roman"/>
              </w:rPr>
              <w:t xml:space="preserve">Metódy práce umožnili rozvoj IKT kompetencií pri </w:t>
            </w:r>
            <w:r>
              <w:rPr>
                <w:rFonts w:ascii="Times New Roman" w:hAnsi="Times New Roman" w:cs="Times New Roman"/>
              </w:rPr>
              <w:t>práci s internetom, spracovaní obrázkov, videa, hyperlinkov</w:t>
            </w:r>
            <w:r w:rsidRPr="00545D27">
              <w:rPr>
                <w:rFonts w:ascii="Times New Roman" w:hAnsi="Times New Roman" w:cs="Times New Roman"/>
              </w:rPr>
              <w:t xml:space="preserve">. </w:t>
            </w:r>
            <w:r w:rsidR="00093BDD">
              <w:rPr>
                <w:rFonts w:ascii="Times New Roman" w:hAnsi="Times New Roman" w:cs="Times New Roman"/>
              </w:rPr>
              <w:t xml:space="preserve"> </w:t>
            </w:r>
          </w:p>
          <w:p w14:paraId="1E546917" w14:textId="77777777" w:rsidR="00093BDD" w:rsidRDefault="00093BDD" w:rsidP="00093BDD">
            <w:pPr>
              <w:tabs>
                <w:tab w:val="left" w:pos="1114"/>
              </w:tabs>
              <w:rPr>
                <w:rFonts w:ascii="Times New Roman" w:hAnsi="Times New Roman" w:cs="Times New Roman"/>
              </w:rPr>
            </w:pPr>
            <w:r>
              <w:rPr>
                <w:rFonts w:ascii="Times New Roman" w:hAnsi="Times New Roman" w:cs="Times New Roman"/>
              </w:rPr>
              <w:t>Prebraté učivo:</w:t>
            </w:r>
          </w:p>
          <w:p w14:paraId="0F104FBC" w14:textId="448D1EE4" w:rsidR="00093BDD" w:rsidRDefault="00755681" w:rsidP="00093BDD">
            <w:pPr>
              <w:tabs>
                <w:tab w:val="left" w:pos="1114"/>
              </w:tabs>
              <w:rPr>
                <w:rFonts w:ascii="Times New Roman" w:hAnsi="Times New Roman" w:cs="Times New Roman"/>
                <w:color w:val="FF0000"/>
              </w:rPr>
            </w:pPr>
            <w:r>
              <w:rPr>
                <w:rFonts w:ascii="Times New Roman" w:hAnsi="Times New Roman" w:cs="Times New Roman"/>
                <w:color w:val="FF0000"/>
              </w:rPr>
              <w:t xml:space="preserve">5.2. </w:t>
            </w:r>
            <w:r w:rsidRPr="00755681">
              <w:rPr>
                <w:rFonts w:ascii="Times New Roman" w:hAnsi="Times New Roman" w:cs="Times New Roman"/>
                <w:color w:val="FF0000"/>
              </w:rPr>
              <w:t>Základy desatora práv asertívneho správania</w:t>
            </w:r>
          </w:p>
          <w:p w14:paraId="74E6F3CE" w14:textId="06174767" w:rsidR="00755681" w:rsidRDefault="00755681" w:rsidP="00093BDD">
            <w:pPr>
              <w:tabs>
                <w:tab w:val="left" w:pos="1114"/>
              </w:tabs>
              <w:rPr>
                <w:rFonts w:ascii="Times New Roman" w:hAnsi="Times New Roman" w:cs="Times New Roman"/>
                <w:color w:val="FF0000"/>
              </w:rPr>
            </w:pPr>
            <w:r>
              <w:rPr>
                <w:rFonts w:ascii="Times New Roman" w:hAnsi="Times New Roman" w:cs="Times New Roman"/>
                <w:color w:val="FF0000"/>
              </w:rPr>
              <w:t>12.2. Komunikácia</w:t>
            </w:r>
          </w:p>
          <w:p w14:paraId="461AE341" w14:textId="235B9CDB" w:rsidR="00755681" w:rsidRPr="00755681" w:rsidRDefault="00755681" w:rsidP="00093BDD">
            <w:pPr>
              <w:tabs>
                <w:tab w:val="left" w:pos="1114"/>
              </w:tabs>
              <w:rPr>
                <w:rFonts w:ascii="Times New Roman" w:hAnsi="Times New Roman" w:cs="Times New Roman"/>
                <w:color w:val="FF0000"/>
              </w:rPr>
            </w:pPr>
            <w:r w:rsidRPr="00234D61">
              <w:rPr>
                <w:rFonts w:ascii="Times New Roman" w:hAnsi="Times New Roman" w:cs="Times New Roman"/>
                <w:color w:val="FF0000"/>
              </w:rPr>
              <w:t xml:space="preserve">26.2. </w:t>
            </w:r>
            <w:r w:rsidR="00234D61" w:rsidRPr="00234D61">
              <w:rPr>
                <w:rFonts w:ascii="Times New Roman" w:hAnsi="Times New Roman" w:cs="Times New Roman"/>
                <w:color w:val="FF0000"/>
              </w:rPr>
              <w:t>Komunikácia na danú tému s časovým limitom</w:t>
            </w:r>
          </w:p>
          <w:p w14:paraId="3C2D3A11" w14:textId="77777777" w:rsidR="00CB69BB" w:rsidRDefault="00CB69BB" w:rsidP="00093BDD">
            <w:pPr>
              <w:tabs>
                <w:tab w:val="left" w:pos="1114"/>
              </w:tabs>
              <w:rPr>
                <w:rFonts w:ascii="Times New Roman" w:hAnsi="Times New Roman" w:cs="Times New Roman"/>
              </w:rPr>
            </w:pPr>
          </w:p>
          <w:p w14:paraId="66B73F1B" w14:textId="1C8769C2" w:rsidR="00093BDD" w:rsidRDefault="005C2D82" w:rsidP="00093BDD">
            <w:pPr>
              <w:tabs>
                <w:tab w:val="left" w:pos="1114"/>
              </w:tabs>
              <w:rPr>
                <w:rFonts w:ascii="Times New Roman" w:hAnsi="Times New Roman" w:cs="Times New Roman"/>
                <w:b/>
              </w:rPr>
            </w:pPr>
            <w:r>
              <w:rPr>
                <w:rFonts w:ascii="Times New Roman" w:hAnsi="Times New Roman" w:cs="Times New Roman"/>
                <w:b/>
              </w:rPr>
              <w:t>Marec 2021</w:t>
            </w:r>
            <w:r w:rsidR="00093BDD" w:rsidRPr="00A16C98">
              <w:rPr>
                <w:rFonts w:ascii="Times New Roman" w:hAnsi="Times New Roman" w:cs="Times New Roman"/>
                <w:b/>
              </w:rPr>
              <w:t xml:space="preserve">: </w:t>
            </w:r>
            <w:r w:rsidR="00093BDD">
              <w:rPr>
                <w:rFonts w:ascii="Times New Roman" w:hAnsi="Times New Roman" w:cs="Times New Roman"/>
                <w:b/>
              </w:rPr>
              <w:t>C</w:t>
            </w:r>
            <w:r w:rsidR="00093BDD" w:rsidRPr="00A16C98">
              <w:rPr>
                <w:rFonts w:ascii="Times New Roman" w:hAnsi="Times New Roman" w:cs="Times New Roman"/>
                <w:b/>
              </w:rPr>
              <w:t>SA - Sekretárske a asistentské činnosti – 2.OA</w:t>
            </w:r>
          </w:p>
          <w:p w14:paraId="1EFCD1CB" w14:textId="77777777" w:rsidR="00093BDD" w:rsidRDefault="00093BDD" w:rsidP="00093BDD">
            <w:pPr>
              <w:tabs>
                <w:tab w:val="left" w:pos="1114"/>
              </w:tabs>
              <w:rPr>
                <w:rFonts w:ascii="Times New Roman" w:hAnsi="Times New Roman" w:cs="Times New Roman"/>
                <w:b/>
                <w:color w:val="FF0000"/>
              </w:rPr>
            </w:pPr>
          </w:p>
          <w:p w14:paraId="64090A32" w14:textId="77777777" w:rsidR="00093BDD" w:rsidRDefault="00093BDD" w:rsidP="00093BDD">
            <w:pPr>
              <w:tabs>
                <w:tab w:val="left" w:pos="1114"/>
              </w:tabs>
              <w:rPr>
                <w:rFonts w:ascii="Times New Roman" w:hAnsi="Times New Roman" w:cs="Times New Roman"/>
              </w:rPr>
            </w:pPr>
            <w:r>
              <w:rPr>
                <w:rFonts w:ascii="Times New Roman" w:hAnsi="Times New Roman" w:cs="Times New Roman"/>
              </w:rPr>
              <w:t>Všeobecné zhrnutie:</w:t>
            </w:r>
          </w:p>
          <w:p w14:paraId="49D91BDF" w14:textId="7C6A7FEE" w:rsidR="00093BDD" w:rsidRDefault="00093BDD" w:rsidP="00093BDD">
            <w:pPr>
              <w:tabs>
                <w:tab w:val="left" w:pos="1114"/>
              </w:tabs>
              <w:rPr>
                <w:rFonts w:ascii="Times New Roman" w:hAnsi="Times New Roman" w:cs="Times New Roman"/>
              </w:rPr>
            </w:pPr>
            <w:r>
              <w:rPr>
                <w:rFonts w:ascii="Times New Roman" w:hAnsi="Times New Roman" w:cs="Times New Roman"/>
              </w:rPr>
              <w:t xml:space="preserve">Cieľom vyučovacích hodín bolo rozvíjať jazykovú, čitateľskú a finančnú gramotnosť. Žiaci analyzovali učebné texty a definovali/vysvetľovali </w:t>
            </w:r>
            <w:r w:rsidR="00B32087">
              <w:rPr>
                <w:rFonts w:ascii="Times New Roman" w:hAnsi="Times New Roman" w:cs="Times New Roman"/>
              </w:rPr>
              <w:t>pravidlá pre komunikáciu na vybranú tému, riešenie potenciálneho stresu pri časovom limite</w:t>
            </w:r>
            <w:r>
              <w:rPr>
                <w:rFonts w:ascii="Times New Roman" w:hAnsi="Times New Roman" w:cs="Times New Roman"/>
              </w:rPr>
              <w:t xml:space="preserve">. Podporovalo sa logické myslenie pri </w:t>
            </w:r>
            <w:r w:rsidR="00B32087">
              <w:rPr>
                <w:rFonts w:ascii="Times New Roman" w:hAnsi="Times New Roman" w:cs="Times New Roman"/>
              </w:rPr>
              <w:t>hľadaní príčin a riešení konfliktov, ich predchádzaniu, stratégiám riešenia rôznych druhov konfliktov</w:t>
            </w:r>
            <w:r>
              <w:rPr>
                <w:rFonts w:ascii="Times New Roman" w:hAnsi="Times New Roman" w:cs="Times New Roman"/>
              </w:rPr>
              <w:t xml:space="preserve">. </w:t>
            </w:r>
            <w:r w:rsidR="00B32087" w:rsidRPr="00545D27">
              <w:rPr>
                <w:rFonts w:ascii="Times New Roman" w:hAnsi="Times New Roman" w:cs="Times New Roman"/>
              </w:rPr>
              <w:t>Zd</w:t>
            </w:r>
            <w:r w:rsidR="00B32087">
              <w:rPr>
                <w:rFonts w:ascii="Times New Roman" w:hAnsi="Times New Roman" w:cs="Times New Roman"/>
              </w:rPr>
              <w:t>ôrazňovali sme potrebu vecnosti, správnosti, zdvorilosti pri komunikácii</w:t>
            </w:r>
            <w:r w:rsidR="00B32087">
              <w:rPr>
                <w:rFonts w:ascii="Times New Roman" w:hAnsi="Times New Roman" w:cs="Times New Roman"/>
              </w:rPr>
              <w:t xml:space="preserve">. </w:t>
            </w:r>
          </w:p>
          <w:p w14:paraId="1CBABC35" w14:textId="6DEE3178" w:rsidR="00B32087" w:rsidRDefault="00B32087" w:rsidP="00093BDD">
            <w:pPr>
              <w:tabs>
                <w:tab w:val="left" w:pos="1114"/>
              </w:tabs>
              <w:rPr>
                <w:rFonts w:ascii="Times New Roman" w:hAnsi="Times New Roman" w:cs="Times New Roman"/>
              </w:rPr>
            </w:pPr>
            <w:r w:rsidRPr="00545D27">
              <w:rPr>
                <w:rFonts w:ascii="Times New Roman" w:hAnsi="Times New Roman" w:cs="Times New Roman"/>
              </w:rPr>
              <w:t xml:space="preserve">Rozvíjali sme jazykovú gramotnosť pri </w:t>
            </w:r>
            <w:r>
              <w:rPr>
                <w:rFonts w:ascii="Times New Roman" w:hAnsi="Times New Roman" w:cs="Times New Roman"/>
              </w:rPr>
              <w:t>hľadaní správnych výrazov pre riešenie konfliktov, pre voľbu správnych komunikačných nástrojov</w:t>
            </w:r>
            <w:bookmarkStart w:id="1" w:name="_GoBack"/>
            <w:bookmarkEnd w:id="1"/>
            <w:r w:rsidRPr="00545D27">
              <w:rPr>
                <w:rFonts w:ascii="Times New Roman" w:hAnsi="Times New Roman" w:cs="Times New Roman"/>
              </w:rPr>
              <w:t>.</w:t>
            </w:r>
          </w:p>
          <w:p w14:paraId="290F0F95" w14:textId="5BCFF4B8" w:rsidR="00093BDD" w:rsidRDefault="00093BDD" w:rsidP="00093BDD">
            <w:pPr>
              <w:tabs>
                <w:tab w:val="left" w:pos="1114"/>
              </w:tabs>
              <w:rPr>
                <w:rFonts w:ascii="Times New Roman" w:hAnsi="Times New Roman" w:cs="Times New Roman"/>
              </w:rPr>
            </w:pPr>
            <w:r>
              <w:rPr>
                <w:rFonts w:ascii="Times New Roman" w:hAnsi="Times New Roman" w:cs="Times New Roman"/>
              </w:rPr>
              <w:t>Metódy práce umožnili rozvoj IKT kompetencií pri práci s výpočtovou a IKT technikou</w:t>
            </w:r>
            <w:r w:rsidR="00B32087">
              <w:rPr>
                <w:rFonts w:ascii="Times New Roman" w:hAnsi="Times New Roman" w:cs="Times New Roman"/>
              </w:rPr>
              <w:t xml:space="preserve"> – spracovanie vlastných prezentácií, rozbor videa, vyhľadávanie informácií na internete. </w:t>
            </w:r>
          </w:p>
          <w:p w14:paraId="53EC2DFB" w14:textId="34AA488C" w:rsidR="00B32087" w:rsidRDefault="00B32087" w:rsidP="00093BDD">
            <w:pPr>
              <w:tabs>
                <w:tab w:val="left" w:pos="1114"/>
              </w:tabs>
              <w:rPr>
                <w:rFonts w:ascii="Times New Roman" w:hAnsi="Times New Roman" w:cs="Times New Roman"/>
              </w:rPr>
            </w:pPr>
            <w:r>
              <w:rPr>
                <w:rFonts w:ascii="Times New Roman" w:hAnsi="Times New Roman" w:cs="Times New Roman"/>
              </w:rPr>
              <w:t>Podporila sa finančná gramotnosť pri riešení situácií, kde konflikty a nesprávna komunikácia vedie k ekonomických stratám a problémom .</w:t>
            </w:r>
          </w:p>
          <w:p w14:paraId="41D58B3D" w14:textId="77777777" w:rsidR="00093BDD" w:rsidRDefault="00093BDD" w:rsidP="00093BDD">
            <w:pPr>
              <w:tabs>
                <w:tab w:val="left" w:pos="1114"/>
              </w:tabs>
              <w:rPr>
                <w:rFonts w:ascii="Times New Roman" w:hAnsi="Times New Roman" w:cs="Times New Roman"/>
              </w:rPr>
            </w:pPr>
          </w:p>
          <w:p w14:paraId="384B8145" w14:textId="77777777" w:rsidR="00093BDD" w:rsidRDefault="00093BDD" w:rsidP="00093BDD">
            <w:pPr>
              <w:tabs>
                <w:tab w:val="left" w:pos="1114"/>
              </w:tabs>
              <w:rPr>
                <w:rFonts w:ascii="Times New Roman" w:hAnsi="Times New Roman" w:cs="Times New Roman"/>
              </w:rPr>
            </w:pPr>
            <w:r>
              <w:rPr>
                <w:rFonts w:ascii="Times New Roman" w:hAnsi="Times New Roman" w:cs="Times New Roman"/>
              </w:rPr>
              <w:t>Prebraté učivo:</w:t>
            </w:r>
          </w:p>
          <w:p w14:paraId="66B243AA" w14:textId="22AD6234" w:rsidR="00755681" w:rsidRDefault="008E70ED" w:rsidP="00093BDD">
            <w:pPr>
              <w:tabs>
                <w:tab w:val="left" w:pos="1114"/>
              </w:tabs>
              <w:rPr>
                <w:rFonts w:ascii="Times New Roman" w:hAnsi="Times New Roman" w:cs="Times New Roman"/>
                <w:color w:val="FF0000"/>
              </w:rPr>
            </w:pPr>
            <w:r>
              <w:rPr>
                <w:rFonts w:ascii="Times New Roman" w:hAnsi="Times New Roman" w:cs="Times New Roman"/>
                <w:color w:val="FF0000"/>
              </w:rPr>
              <w:t xml:space="preserve">5.3. </w:t>
            </w:r>
            <w:r w:rsidRPr="008E70ED">
              <w:rPr>
                <w:rFonts w:ascii="Times New Roman" w:hAnsi="Times New Roman" w:cs="Times New Roman"/>
                <w:color w:val="FF0000"/>
              </w:rPr>
              <w:t>Komunikácia na danú tému s časovým limitom</w:t>
            </w:r>
          </w:p>
          <w:p w14:paraId="709D37D5" w14:textId="1EC703C5" w:rsidR="008E70ED" w:rsidRDefault="008E70ED" w:rsidP="00093BDD">
            <w:pPr>
              <w:tabs>
                <w:tab w:val="left" w:pos="1114"/>
              </w:tabs>
              <w:rPr>
                <w:rFonts w:ascii="Times New Roman" w:hAnsi="Times New Roman" w:cs="Times New Roman"/>
                <w:color w:val="FF0000"/>
              </w:rPr>
            </w:pPr>
            <w:r>
              <w:rPr>
                <w:rFonts w:ascii="Times New Roman" w:hAnsi="Times New Roman" w:cs="Times New Roman"/>
                <w:color w:val="FF0000"/>
              </w:rPr>
              <w:t xml:space="preserve">12.3. </w:t>
            </w:r>
            <w:r w:rsidRPr="008E70ED">
              <w:rPr>
                <w:rFonts w:ascii="Times New Roman" w:hAnsi="Times New Roman" w:cs="Times New Roman"/>
                <w:color w:val="FF0000"/>
              </w:rPr>
              <w:t>Konflikt, druhy, príčiny</w:t>
            </w:r>
          </w:p>
          <w:p w14:paraId="53E86B8A" w14:textId="223FC326" w:rsidR="008E70ED" w:rsidRDefault="008E70ED" w:rsidP="00093BDD">
            <w:pPr>
              <w:tabs>
                <w:tab w:val="left" w:pos="1114"/>
              </w:tabs>
              <w:rPr>
                <w:rFonts w:ascii="Times New Roman" w:hAnsi="Times New Roman" w:cs="Times New Roman"/>
                <w:color w:val="FF0000"/>
              </w:rPr>
            </w:pPr>
            <w:r>
              <w:rPr>
                <w:rFonts w:ascii="Times New Roman" w:hAnsi="Times New Roman" w:cs="Times New Roman"/>
                <w:color w:val="FF0000"/>
              </w:rPr>
              <w:t xml:space="preserve">19.3. </w:t>
            </w:r>
            <w:r w:rsidRPr="008E70ED">
              <w:rPr>
                <w:rFonts w:ascii="Times New Roman" w:hAnsi="Times New Roman" w:cs="Times New Roman"/>
                <w:color w:val="FF0000"/>
              </w:rPr>
              <w:t>Pr</w:t>
            </w:r>
            <w:r>
              <w:rPr>
                <w:rFonts w:ascii="Times New Roman" w:hAnsi="Times New Roman" w:cs="Times New Roman"/>
                <w:color w:val="FF0000"/>
              </w:rPr>
              <w:t xml:space="preserve">edchádzanie vzniku konfliktov. </w:t>
            </w:r>
            <w:r w:rsidRPr="008E70ED">
              <w:rPr>
                <w:rFonts w:ascii="Times New Roman" w:hAnsi="Times New Roman" w:cs="Times New Roman"/>
                <w:color w:val="FF0000"/>
              </w:rPr>
              <w:t>Správne riešenie konfliktov</w:t>
            </w:r>
          </w:p>
          <w:p w14:paraId="032E3E75" w14:textId="1A1ECB2F" w:rsidR="008E70ED" w:rsidRDefault="008E70ED" w:rsidP="00093BDD">
            <w:pPr>
              <w:tabs>
                <w:tab w:val="left" w:pos="1114"/>
              </w:tabs>
              <w:rPr>
                <w:rFonts w:ascii="Times New Roman" w:hAnsi="Times New Roman" w:cs="Times New Roman"/>
                <w:color w:val="FF0000"/>
              </w:rPr>
            </w:pPr>
            <w:r>
              <w:rPr>
                <w:rFonts w:ascii="Times New Roman" w:hAnsi="Times New Roman" w:cs="Times New Roman"/>
                <w:color w:val="FF0000"/>
              </w:rPr>
              <w:t xml:space="preserve">26.3. </w:t>
            </w:r>
            <w:r w:rsidRPr="008E70ED">
              <w:rPr>
                <w:rFonts w:ascii="Times New Roman" w:hAnsi="Times New Roman" w:cs="Times New Roman"/>
                <w:color w:val="FF0000"/>
              </w:rPr>
              <w:t>Správne riešenie konfliktov - cvičenie</w:t>
            </w:r>
          </w:p>
          <w:p w14:paraId="2FF3758D" w14:textId="77777777" w:rsidR="008E70ED" w:rsidRPr="008E70ED" w:rsidRDefault="008E70ED" w:rsidP="00093BDD">
            <w:pPr>
              <w:tabs>
                <w:tab w:val="left" w:pos="1114"/>
              </w:tabs>
              <w:rPr>
                <w:rFonts w:ascii="Times New Roman" w:hAnsi="Times New Roman" w:cs="Times New Roman"/>
                <w:color w:val="FF0000"/>
              </w:rPr>
            </w:pPr>
          </w:p>
          <w:p w14:paraId="0B37A609" w14:textId="006D3DCA" w:rsidR="008E70ED" w:rsidRDefault="008E70ED" w:rsidP="00093BDD">
            <w:pPr>
              <w:tabs>
                <w:tab w:val="left" w:pos="1114"/>
              </w:tabs>
              <w:rPr>
                <w:rFonts w:ascii="Times New Roman" w:hAnsi="Times New Roman" w:cs="Times New Roman"/>
              </w:rPr>
            </w:pPr>
          </w:p>
          <w:p w14:paraId="79E80CA7" w14:textId="77777777" w:rsidR="008E70ED" w:rsidRDefault="008E70ED" w:rsidP="00093BDD">
            <w:pPr>
              <w:tabs>
                <w:tab w:val="left" w:pos="1114"/>
              </w:tabs>
              <w:rPr>
                <w:rFonts w:ascii="Times New Roman" w:hAnsi="Times New Roman" w:cs="Times New Roman"/>
              </w:rPr>
            </w:pPr>
          </w:p>
          <w:p w14:paraId="02F2AEB1" w14:textId="77777777" w:rsidR="00755681" w:rsidRPr="00545D27" w:rsidRDefault="00755681" w:rsidP="00755681">
            <w:pPr>
              <w:tabs>
                <w:tab w:val="left" w:pos="1114"/>
              </w:tabs>
              <w:rPr>
                <w:rFonts w:ascii="Times New Roman" w:hAnsi="Times New Roman" w:cs="Times New Roman"/>
                <w:color w:val="FF0000"/>
              </w:rPr>
            </w:pPr>
            <w:r w:rsidRPr="00545D27">
              <w:rPr>
                <w:rFonts w:ascii="Times New Roman" w:hAnsi="Times New Roman" w:cs="Times New Roman"/>
                <w:color w:val="FF0000"/>
              </w:rPr>
              <w:t>Učivá označené farebne boli vzdelávané dištančne.</w:t>
            </w:r>
          </w:p>
          <w:p w14:paraId="33247360" w14:textId="77777777" w:rsidR="00755681" w:rsidRPr="00545D27" w:rsidRDefault="00755681" w:rsidP="00755681">
            <w:pPr>
              <w:tabs>
                <w:tab w:val="left" w:pos="1114"/>
              </w:tabs>
              <w:rPr>
                <w:rFonts w:ascii="Times New Roman" w:hAnsi="Times New Roman" w:cs="Times New Roman"/>
                <w:color w:val="FF0000"/>
              </w:rPr>
            </w:pPr>
            <w:r w:rsidRPr="00545D27">
              <w:rPr>
                <w:rFonts w:ascii="Times New Roman" w:hAnsi="Times New Roman" w:cs="Times New Roman"/>
                <w:color w:val="FF0000"/>
              </w:rPr>
              <w:t xml:space="preserve">Forma realizácie: online vzdelávanie formou aplikácie Office 365, MS Teams, na základe online rozvrhu platného pre obdobie dištančného vzdelávania. Odučené hodiny sú zaznamenané v triednej knihe Edupage. Boli dodržané všetky plánované obsahové štandardy. </w:t>
            </w:r>
          </w:p>
          <w:p w14:paraId="186AF0C3" w14:textId="77777777" w:rsidR="00755681" w:rsidRPr="00545D27" w:rsidRDefault="00755681" w:rsidP="00755681">
            <w:pPr>
              <w:tabs>
                <w:tab w:val="left" w:pos="1114"/>
              </w:tabs>
              <w:rPr>
                <w:rFonts w:ascii="Times New Roman" w:hAnsi="Times New Roman" w:cs="Times New Roman"/>
                <w:color w:val="FF0000"/>
              </w:rPr>
            </w:pPr>
            <w:r w:rsidRPr="00545D27">
              <w:rPr>
                <w:rFonts w:ascii="Times New Roman" w:hAnsi="Times New Roman" w:cs="Times New Roman"/>
                <w:color w:val="FF0000"/>
              </w:rPr>
              <w:t xml:space="preserve">Predmet vyučujem v aplikácii Microsoft Office MS Teams. Vyučovacia hodina je zaradená do pravidelného online rozvrhu školy, je vytvorená v kalendári pre príslušnú skupinu žiakov.  </w:t>
            </w:r>
          </w:p>
          <w:p w14:paraId="59A32CE0" w14:textId="77777777" w:rsidR="00755681" w:rsidRPr="00545D27" w:rsidRDefault="00755681" w:rsidP="00755681">
            <w:pPr>
              <w:tabs>
                <w:tab w:val="left" w:pos="1114"/>
              </w:tabs>
              <w:rPr>
                <w:rFonts w:ascii="Times New Roman" w:hAnsi="Times New Roman" w:cs="Times New Roman"/>
                <w:color w:val="FF0000"/>
              </w:rPr>
            </w:pPr>
            <w:r w:rsidRPr="00545D27">
              <w:rPr>
                <w:rFonts w:ascii="Times New Roman" w:hAnsi="Times New Roman" w:cs="Times New Roman"/>
                <w:color w:val="FF0000"/>
              </w:rPr>
              <w:t>Prostredníctvom aplikácie vysvetľujem učivo žiakom vždy na danú predpísanú tému, na začiatku hodiny urobím dochádzku cez Edupage, každý žiak sa ohlási, že je prítomný, potom nasleduje opakovanie z predchádzajúcej hodiny, pripomenieme si čo sme robili, v krátkosti zopakujeme, pýtam sa menovite, kladiem otázky, následne im poviem čo ideme robiť na hodine, využívam hlavne zdieľanú obrazovku, zdieľam ja moju, ale aj žiaci svoju na moje požiadanie. Pracovný materiál, ktorý získavam hlavne z internetu, pretože toto je novým predmetom na našej škole, tak si vytváram učivo sama aj za pomoci Internetu a iných zdrojov, ako Etiketa, Etika, Spoločenská komunikácia. Napríklad pracujeme na vyhotovení organizačného zabezpečenia podujatia podľa zadania, poviem im štruktúru, vysvetlím, potom spolu vytvárame online, na ďalšiu hodinu im dám cvičenie, ktoré musia na základe toho spoločného vytvoriť. Púšťam im videá na dané témy, rozprávame sa o nich a robíme rozbor jednotlivých situácii. Vo worde sme vypracovali pracovný plán manažéra, tabuľku na zaznamenávanie plánovania pracovných ciest a iné.</w:t>
            </w:r>
          </w:p>
          <w:p w14:paraId="63FD6484" w14:textId="77777777" w:rsidR="00755681" w:rsidRPr="00545D27" w:rsidRDefault="00755681" w:rsidP="00755681">
            <w:pPr>
              <w:tabs>
                <w:tab w:val="left" w:pos="1114"/>
              </w:tabs>
              <w:rPr>
                <w:rFonts w:ascii="Times New Roman" w:hAnsi="Times New Roman" w:cs="Times New Roman"/>
                <w:color w:val="FF0000"/>
              </w:rPr>
            </w:pPr>
            <w:r w:rsidRPr="00545D27">
              <w:rPr>
                <w:rFonts w:ascii="Times New Roman" w:hAnsi="Times New Roman" w:cs="Times New Roman"/>
                <w:color w:val="FF0000"/>
              </w:rPr>
              <w:t>V prípade nejakých nejasností žiakom odpovedám na ich otázky prostredníctvom Teams a komunikácie cez Edupage.</w:t>
            </w:r>
          </w:p>
          <w:p w14:paraId="52787BD1" w14:textId="54CA0F1A" w:rsidR="00755681" w:rsidRPr="00A16C98" w:rsidRDefault="00755681" w:rsidP="00093BDD">
            <w:pPr>
              <w:tabs>
                <w:tab w:val="left" w:pos="1114"/>
              </w:tabs>
              <w:rPr>
                <w:rFonts w:ascii="Times New Roman" w:hAnsi="Times New Roman" w:cs="Times New Roman"/>
              </w:rPr>
            </w:pPr>
          </w:p>
        </w:tc>
      </w:tr>
    </w:tbl>
    <w:p w14:paraId="05DD83CB" w14:textId="77777777" w:rsidR="004C05D7" w:rsidRPr="00B440DB" w:rsidRDefault="00B440DB" w:rsidP="00B440DB">
      <w:pPr>
        <w:tabs>
          <w:tab w:val="left" w:pos="1114"/>
        </w:tabs>
      </w:pPr>
      <w:r>
        <w:lastRenderedPageBreak/>
        <w:tab/>
      </w:r>
    </w:p>
    <w:tbl>
      <w:tblPr>
        <w:tblStyle w:val="Mriekatabuky"/>
        <w:tblW w:w="0" w:type="auto"/>
        <w:tblLook w:val="04A0" w:firstRow="1" w:lastRow="0" w:firstColumn="1" w:lastColumn="0" w:noHBand="0" w:noVBand="1"/>
      </w:tblPr>
      <w:tblGrid>
        <w:gridCol w:w="4077"/>
        <w:gridCol w:w="5135"/>
      </w:tblGrid>
      <w:tr w:rsidR="004C05D7" w:rsidRPr="00946F53" w14:paraId="532D6337" w14:textId="77777777" w:rsidTr="00A71E3A">
        <w:tc>
          <w:tcPr>
            <w:tcW w:w="4077" w:type="dxa"/>
          </w:tcPr>
          <w:p w14:paraId="1E15A97D" w14:textId="77777777" w:rsidR="005322A0" w:rsidRPr="00946F53" w:rsidRDefault="004C05D7" w:rsidP="005C19C3">
            <w:pPr>
              <w:tabs>
                <w:tab w:val="left" w:pos="1114"/>
              </w:tabs>
              <w:spacing w:after="120"/>
              <w:rPr>
                <w:rFonts w:ascii="Times New Roman" w:hAnsi="Times New Roman" w:cs="Times New Roman"/>
              </w:rPr>
            </w:pPr>
            <w:r w:rsidRPr="00946F53">
              <w:rPr>
                <w:rFonts w:ascii="Times New Roman" w:hAnsi="Times New Roman" w:cs="Times New Roman"/>
              </w:rPr>
              <w:t>Vypracoval (meno</w:t>
            </w:r>
            <w:r w:rsidR="00A71E3A" w:rsidRPr="00946F53">
              <w:rPr>
                <w:rFonts w:ascii="Times New Roman" w:hAnsi="Times New Roman" w:cs="Times New Roman"/>
              </w:rPr>
              <w:t>, priezvisko, dátum)</w:t>
            </w:r>
          </w:p>
        </w:tc>
        <w:tc>
          <w:tcPr>
            <w:tcW w:w="5135" w:type="dxa"/>
          </w:tcPr>
          <w:p w14:paraId="4013D05D" w14:textId="70EF10B8" w:rsidR="005322A0" w:rsidRPr="00A16C98" w:rsidRDefault="00C76347" w:rsidP="005C19C3">
            <w:pPr>
              <w:tabs>
                <w:tab w:val="left" w:pos="1114"/>
              </w:tabs>
              <w:spacing w:after="120"/>
              <w:rPr>
                <w:rFonts w:ascii="Times New Roman" w:hAnsi="Times New Roman" w:cs="Times New Roman"/>
              </w:rPr>
            </w:pPr>
            <w:r w:rsidRPr="00A16C98">
              <w:rPr>
                <w:rFonts w:ascii="Times New Roman" w:hAnsi="Times New Roman" w:cs="Times New Roman"/>
              </w:rPr>
              <w:t>Mgr. Oľga Feješová</w:t>
            </w:r>
            <w:r w:rsidR="005C2D82">
              <w:rPr>
                <w:rFonts w:ascii="Times New Roman" w:hAnsi="Times New Roman" w:cs="Times New Roman"/>
              </w:rPr>
              <w:t xml:space="preserve"> 31.3.2021</w:t>
            </w:r>
          </w:p>
        </w:tc>
      </w:tr>
      <w:tr w:rsidR="004C05D7" w:rsidRPr="00946F53" w14:paraId="691D15AD" w14:textId="77777777" w:rsidTr="00A71E3A">
        <w:tc>
          <w:tcPr>
            <w:tcW w:w="4077" w:type="dxa"/>
          </w:tcPr>
          <w:p w14:paraId="0F44103F" w14:textId="77777777" w:rsidR="005322A0" w:rsidRPr="00946F53" w:rsidRDefault="00A71E3A" w:rsidP="005C19C3">
            <w:pPr>
              <w:tabs>
                <w:tab w:val="left" w:pos="1114"/>
              </w:tabs>
              <w:spacing w:after="120"/>
              <w:rPr>
                <w:rFonts w:ascii="Times New Roman" w:hAnsi="Times New Roman" w:cs="Times New Roman"/>
              </w:rPr>
            </w:pPr>
            <w:r w:rsidRPr="00946F53">
              <w:rPr>
                <w:rFonts w:ascii="Times New Roman" w:hAnsi="Times New Roman" w:cs="Times New Roman"/>
              </w:rPr>
              <w:t>Podpis</w:t>
            </w:r>
          </w:p>
        </w:tc>
        <w:tc>
          <w:tcPr>
            <w:tcW w:w="5135" w:type="dxa"/>
          </w:tcPr>
          <w:p w14:paraId="412FFD81" w14:textId="77777777" w:rsidR="005322A0" w:rsidRPr="00A16C98" w:rsidRDefault="005322A0" w:rsidP="005C19C3">
            <w:pPr>
              <w:tabs>
                <w:tab w:val="left" w:pos="1114"/>
              </w:tabs>
              <w:spacing w:after="120"/>
              <w:rPr>
                <w:rFonts w:ascii="Times New Roman" w:hAnsi="Times New Roman" w:cs="Times New Roman"/>
              </w:rPr>
            </w:pPr>
          </w:p>
        </w:tc>
      </w:tr>
      <w:tr w:rsidR="004C05D7" w:rsidRPr="00946F53" w14:paraId="3E92DCA4" w14:textId="77777777" w:rsidTr="00A71E3A">
        <w:tc>
          <w:tcPr>
            <w:tcW w:w="4077" w:type="dxa"/>
          </w:tcPr>
          <w:p w14:paraId="1BD5898F" w14:textId="77777777" w:rsidR="005322A0" w:rsidRPr="00946F53" w:rsidRDefault="00A71E3A" w:rsidP="005C19C3">
            <w:pPr>
              <w:tabs>
                <w:tab w:val="left" w:pos="1114"/>
              </w:tabs>
              <w:spacing w:after="120"/>
              <w:rPr>
                <w:rFonts w:ascii="Times New Roman" w:hAnsi="Times New Roman" w:cs="Times New Roman"/>
              </w:rPr>
            </w:pPr>
            <w:r w:rsidRPr="00946F53">
              <w:rPr>
                <w:rFonts w:ascii="Times New Roman" w:hAnsi="Times New Roman" w:cs="Times New Roman"/>
              </w:rPr>
              <w:t>Schválil (meno, priezvisko, dátum)</w:t>
            </w:r>
          </w:p>
        </w:tc>
        <w:tc>
          <w:tcPr>
            <w:tcW w:w="5135" w:type="dxa"/>
          </w:tcPr>
          <w:p w14:paraId="6A0AE227" w14:textId="4F009C7B" w:rsidR="005322A0" w:rsidRPr="005D42CC" w:rsidRDefault="005D42CC" w:rsidP="005C19C3">
            <w:pPr>
              <w:tabs>
                <w:tab w:val="left" w:pos="1114"/>
              </w:tabs>
              <w:spacing w:after="120"/>
              <w:rPr>
                <w:rFonts w:ascii="Times New Roman" w:hAnsi="Times New Roman" w:cs="Times New Roman"/>
              </w:rPr>
            </w:pPr>
            <w:r>
              <w:rPr>
                <w:rFonts w:ascii="Times New Roman" w:hAnsi="Times New Roman" w:cs="Times New Roman"/>
              </w:rPr>
              <w:t>Ing. Ján Lunter</w:t>
            </w:r>
          </w:p>
        </w:tc>
      </w:tr>
      <w:tr w:rsidR="004C05D7" w:rsidRPr="00946F53" w14:paraId="584054A7" w14:textId="77777777" w:rsidTr="00A71E3A">
        <w:tc>
          <w:tcPr>
            <w:tcW w:w="4077" w:type="dxa"/>
          </w:tcPr>
          <w:p w14:paraId="23275DB1" w14:textId="77777777" w:rsidR="005322A0" w:rsidRPr="00946F53" w:rsidRDefault="00A71E3A" w:rsidP="005C19C3">
            <w:pPr>
              <w:tabs>
                <w:tab w:val="left" w:pos="1114"/>
              </w:tabs>
              <w:spacing w:after="120"/>
              <w:rPr>
                <w:rFonts w:ascii="Times New Roman" w:hAnsi="Times New Roman" w:cs="Times New Roman"/>
              </w:rPr>
            </w:pPr>
            <w:r w:rsidRPr="00946F53">
              <w:rPr>
                <w:rFonts w:ascii="Times New Roman" w:hAnsi="Times New Roman" w:cs="Times New Roman"/>
              </w:rPr>
              <w:t>Podpis</w:t>
            </w:r>
          </w:p>
        </w:tc>
        <w:tc>
          <w:tcPr>
            <w:tcW w:w="5135" w:type="dxa"/>
          </w:tcPr>
          <w:p w14:paraId="3842082C" w14:textId="77777777" w:rsidR="005322A0" w:rsidRPr="00FB2AFB" w:rsidRDefault="005322A0" w:rsidP="005C19C3">
            <w:pPr>
              <w:tabs>
                <w:tab w:val="left" w:pos="1114"/>
              </w:tabs>
              <w:spacing w:after="120"/>
              <w:rPr>
                <w:rFonts w:ascii="Times New Roman" w:hAnsi="Times New Roman" w:cs="Times New Roman"/>
              </w:rPr>
            </w:pPr>
          </w:p>
        </w:tc>
      </w:tr>
    </w:tbl>
    <w:p w14:paraId="36FC6E40" w14:textId="77777777" w:rsidR="006E77C5" w:rsidRDefault="006E77C5" w:rsidP="00B440DB">
      <w:pPr>
        <w:tabs>
          <w:tab w:val="left" w:pos="1114"/>
        </w:tabs>
      </w:pPr>
    </w:p>
    <w:p w14:paraId="0D1E5017" w14:textId="77777777" w:rsidR="001A5EA2" w:rsidRDefault="001A5EA2" w:rsidP="00B440DB">
      <w:pPr>
        <w:tabs>
          <w:tab w:val="left" w:pos="1114"/>
        </w:tabs>
      </w:pPr>
    </w:p>
    <w:p w14:paraId="5EF336BB" w14:textId="77777777" w:rsidR="00CD7D64" w:rsidRDefault="00CD7D64" w:rsidP="00B440DB">
      <w:pPr>
        <w:tabs>
          <w:tab w:val="left" w:pos="1114"/>
        </w:tabs>
      </w:pPr>
    </w:p>
    <w:p w14:paraId="33877C80" w14:textId="77777777" w:rsidR="00CD7D64" w:rsidRDefault="00CD7D64" w:rsidP="00B440DB">
      <w:pPr>
        <w:tabs>
          <w:tab w:val="left" w:pos="1114"/>
        </w:tabs>
      </w:pPr>
    </w:p>
    <w:p w14:paraId="6FC008CC" w14:textId="77777777" w:rsidR="001A5EA2" w:rsidRDefault="001A5EA2" w:rsidP="00B440DB">
      <w:pPr>
        <w:tabs>
          <w:tab w:val="left" w:pos="1114"/>
        </w:tabs>
      </w:pPr>
    </w:p>
    <w:p w14:paraId="351E7332" w14:textId="77777777" w:rsidR="001A5EA2" w:rsidRDefault="001A5EA2" w:rsidP="00B440DB">
      <w:pPr>
        <w:tabs>
          <w:tab w:val="left" w:pos="1114"/>
        </w:tabs>
      </w:pPr>
    </w:p>
    <w:p w14:paraId="6C360D05" w14:textId="77777777" w:rsidR="00F53FDD" w:rsidRDefault="00F53FDD" w:rsidP="00F53FDD">
      <w:pPr>
        <w:pStyle w:val="Default"/>
      </w:pPr>
    </w:p>
    <w:p w14:paraId="709E5A12" w14:textId="77777777" w:rsidR="00F53FDD" w:rsidRDefault="00F53FDD" w:rsidP="00F53FDD">
      <w:pPr>
        <w:pStyle w:val="Default"/>
      </w:pPr>
      <w:r>
        <w:t xml:space="preserve"> </w:t>
      </w:r>
    </w:p>
    <w:p w14:paraId="05F25C0E" w14:textId="77777777" w:rsidR="00F53FDD" w:rsidRDefault="00F53FDD" w:rsidP="00F53FDD">
      <w:pPr>
        <w:pStyle w:val="Default"/>
      </w:pPr>
    </w:p>
    <w:p w14:paraId="3DC22DC6" w14:textId="77777777" w:rsidR="00F53FDD" w:rsidRDefault="00F53FDD" w:rsidP="00F53FDD">
      <w:pPr>
        <w:pStyle w:val="Default"/>
      </w:pPr>
    </w:p>
    <w:p w14:paraId="5D62D09B" w14:textId="77777777" w:rsidR="00F53FDD" w:rsidRDefault="00F53FDD" w:rsidP="00F53FDD">
      <w:pPr>
        <w:pStyle w:val="Default"/>
      </w:pPr>
    </w:p>
    <w:p w14:paraId="32E9B5AF" w14:textId="77777777" w:rsidR="00F53FDD" w:rsidRDefault="00F53FDD" w:rsidP="00F53FDD">
      <w:pPr>
        <w:pStyle w:val="Default"/>
      </w:pPr>
    </w:p>
    <w:p w14:paraId="4AEBB937" w14:textId="77777777" w:rsidR="00F53FDD" w:rsidRDefault="00F53FDD" w:rsidP="00F53FDD">
      <w:pPr>
        <w:pStyle w:val="Default"/>
      </w:pPr>
    </w:p>
    <w:p w14:paraId="502D4720" w14:textId="77777777" w:rsidR="00F53FDD" w:rsidRDefault="00F53FDD" w:rsidP="00F53FDD">
      <w:pPr>
        <w:pStyle w:val="Default"/>
      </w:pPr>
    </w:p>
    <w:p w14:paraId="740E6FC9" w14:textId="77777777" w:rsidR="00522F2C" w:rsidRPr="00522F2C" w:rsidRDefault="00F53FDD" w:rsidP="00522F2C">
      <w:pPr>
        <w:pStyle w:val="Odsekzoznamu"/>
        <w:spacing w:after="0" w:line="240" w:lineRule="auto"/>
        <w:ind w:left="426"/>
        <w:jc w:val="center"/>
        <w:rPr>
          <w:rFonts w:ascii="Times New Roman" w:hAnsi="Times New Roman" w:cs="Times New Roman"/>
          <w:b/>
          <w:sz w:val="28"/>
          <w:szCs w:val="28"/>
        </w:rPr>
      </w:pPr>
      <w:r>
        <w:rPr>
          <w:b/>
          <w:bCs/>
          <w:sz w:val="28"/>
          <w:szCs w:val="28"/>
        </w:rPr>
        <w:t xml:space="preserve">Pokyny k vyplneniu Štvrťročnej správy o činnosti </w:t>
      </w:r>
      <w:r>
        <w:rPr>
          <w:rFonts w:ascii="Times New Roman" w:hAnsi="Times New Roman" w:cs="Times New Roman"/>
          <w:b/>
          <w:sz w:val="28"/>
          <w:szCs w:val="28"/>
        </w:rPr>
        <w:t xml:space="preserve">pedagogického zamestnanca </w:t>
      </w:r>
      <w:r w:rsidR="00522F2C" w:rsidRPr="00522F2C">
        <w:rPr>
          <w:rFonts w:ascii="Times New Roman" w:hAnsi="Times New Roman" w:cs="Times New Roman"/>
          <w:b/>
          <w:sz w:val="28"/>
          <w:szCs w:val="28"/>
        </w:rPr>
        <w:t>pre štandardnú stupnicu jednotkových nákladov „hodinová sadzba učiteľa/učiteľov podľa kategórie škôl (ZŠ, SŠ)</w:t>
      </w:r>
      <w:r w:rsidR="00522F2C" w:rsidRPr="00522F2C" w:rsidDel="005D5C5D">
        <w:rPr>
          <w:rFonts w:ascii="Times New Roman" w:hAnsi="Times New Roman" w:cs="Times New Roman"/>
          <w:b/>
          <w:sz w:val="28"/>
          <w:szCs w:val="28"/>
        </w:rPr>
        <w:t xml:space="preserve"> </w:t>
      </w:r>
      <w:r w:rsidR="00522F2C" w:rsidRPr="00522F2C">
        <w:rPr>
          <w:rFonts w:ascii="Times New Roman" w:hAnsi="Times New Roman" w:cs="Times New Roman"/>
          <w:b/>
          <w:sz w:val="28"/>
          <w:szCs w:val="28"/>
        </w:rPr>
        <w:t>- počet hodín strávených vzdelávacími aktivitami („extra hodiny“)“</w:t>
      </w:r>
    </w:p>
    <w:p w14:paraId="68E37810" w14:textId="77777777" w:rsidR="00F53FDD" w:rsidRDefault="00F53FDD" w:rsidP="00F53FDD">
      <w:pPr>
        <w:jc w:val="center"/>
        <w:rPr>
          <w:rFonts w:ascii="Times New Roman" w:hAnsi="Times New Roman" w:cs="Times New Roman"/>
          <w:b/>
          <w:sz w:val="28"/>
          <w:szCs w:val="28"/>
        </w:rPr>
      </w:pPr>
    </w:p>
    <w:p w14:paraId="7981FC5D" w14:textId="77777777" w:rsidR="00F53FDD" w:rsidRDefault="0019565D" w:rsidP="0019565D">
      <w:pPr>
        <w:tabs>
          <w:tab w:val="left" w:pos="1114"/>
        </w:tabs>
        <w:jc w:val="both"/>
        <w:rPr>
          <w:rFonts w:ascii="Times New Roman" w:hAnsi="Times New Roman" w:cs="Times New Roman"/>
          <w:b/>
        </w:rPr>
      </w:pPr>
      <w:r w:rsidRPr="0019565D">
        <w:rPr>
          <w:rFonts w:ascii="Times New Roman" w:hAnsi="Times New Roman" w:cs="Times New Roman"/>
        </w:rPr>
        <w:t>v</w:t>
      </w:r>
      <w:r w:rsidRPr="0019565D">
        <w:rPr>
          <w:rFonts w:ascii="Times New Roman" w:hAnsi="Times New Roman" w:cs="Times New Roman"/>
          <w:b/>
        </w:rPr>
        <w:t xml:space="preserve">ypĺňa sa pri využívaní štandardnej stupnice jednotkových nákladov hodinová sadzba učiteľa/učiteľov podľa kategórie škôl (ZŠ, SŠ) - počet hodín strávených vzdelávacími aktivitami („extra hodiny“) -  </w:t>
      </w:r>
      <w:hyperlink r:id="rId11" w:history="1">
        <w:r w:rsidRPr="00557A58">
          <w:rPr>
            <w:rStyle w:val="Hypertextovprepojenie"/>
            <w:rFonts w:ascii="Times New Roman" w:hAnsi="Times New Roman" w:cs="Times New Roman"/>
            <w:b/>
          </w:rPr>
          <w:t>http://www.minedu.sk/zjednodusene-vykazovanie-vydavkov/</w:t>
        </w:r>
      </w:hyperlink>
    </w:p>
    <w:p w14:paraId="0ABB73F9" w14:textId="77777777" w:rsidR="0019565D" w:rsidRPr="0019565D" w:rsidRDefault="0019565D" w:rsidP="0019565D">
      <w:pPr>
        <w:tabs>
          <w:tab w:val="left" w:pos="1114"/>
        </w:tabs>
        <w:jc w:val="both"/>
        <w:rPr>
          <w:rFonts w:ascii="Times New Roman" w:hAnsi="Times New Roman" w:cs="Times New Roman"/>
          <w:b/>
        </w:rPr>
      </w:pPr>
    </w:p>
    <w:p w14:paraId="545CD86B" w14:textId="77777777" w:rsidR="00F53FDD" w:rsidRDefault="00F53FDD" w:rsidP="00341C7F">
      <w:pPr>
        <w:pStyle w:val="Default"/>
        <w:spacing w:after="59"/>
        <w:jc w:val="both"/>
        <w:rPr>
          <w:sz w:val="22"/>
          <w:szCs w:val="22"/>
        </w:rPr>
      </w:pPr>
      <w:r>
        <w:rPr>
          <w:sz w:val="22"/>
          <w:szCs w:val="22"/>
        </w:rPr>
        <w:t xml:space="preserve">1. V riadku Prijímateľ - uvedie sa názov prijímateľa podľa zmluvy o poskytnutí nenávratného finančného príspevku (ďalej len "zmluva o NFP") </w:t>
      </w:r>
    </w:p>
    <w:p w14:paraId="08E76D39" w14:textId="77777777" w:rsidR="00F53FDD" w:rsidRDefault="00F53FDD" w:rsidP="00341C7F">
      <w:pPr>
        <w:pStyle w:val="Default"/>
        <w:spacing w:after="59"/>
        <w:jc w:val="both"/>
        <w:rPr>
          <w:sz w:val="22"/>
          <w:szCs w:val="22"/>
        </w:rPr>
      </w:pPr>
      <w:r>
        <w:rPr>
          <w:sz w:val="22"/>
          <w:szCs w:val="22"/>
        </w:rPr>
        <w:t xml:space="preserve">2. V riadku Názov projektu - uvedie sa úplný názov projektu podľa zmluvy NFP, nepoužíva sa skrátený názov projektu </w:t>
      </w:r>
    </w:p>
    <w:p w14:paraId="3155C9D9" w14:textId="77777777" w:rsidR="00F53FDD" w:rsidRDefault="00F53FDD" w:rsidP="00341C7F">
      <w:pPr>
        <w:pStyle w:val="Default"/>
        <w:spacing w:after="59"/>
        <w:jc w:val="both"/>
        <w:rPr>
          <w:sz w:val="22"/>
          <w:szCs w:val="22"/>
        </w:rPr>
      </w:pPr>
      <w:r>
        <w:rPr>
          <w:sz w:val="22"/>
          <w:szCs w:val="22"/>
        </w:rPr>
        <w:t xml:space="preserve">3. V riadku Kód ITMS ŽoP - uvedie sa kód ŽoP podľa ITMS2014+ - vyplní prijímateľ </w:t>
      </w:r>
    </w:p>
    <w:p w14:paraId="432D4EC4" w14:textId="77777777" w:rsidR="00F53FDD" w:rsidRDefault="00F53FDD" w:rsidP="00341C7F">
      <w:pPr>
        <w:pStyle w:val="Default"/>
        <w:spacing w:after="59"/>
        <w:jc w:val="both"/>
        <w:rPr>
          <w:sz w:val="22"/>
          <w:szCs w:val="22"/>
        </w:rPr>
      </w:pPr>
      <w:r>
        <w:rPr>
          <w:sz w:val="22"/>
          <w:szCs w:val="22"/>
        </w:rPr>
        <w:t xml:space="preserve">4. V riadku Meno a priezvisko zamestnanca – uvedie sa meno a priezvisko pedagogického zamestnanca  ktorý  predmetnú činnosť vykonával </w:t>
      </w:r>
    </w:p>
    <w:p w14:paraId="3C33933D" w14:textId="77777777" w:rsidR="00F53FDD" w:rsidRDefault="00F53FDD" w:rsidP="00341C7F">
      <w:pPr>
        <w:pStyle w:val="Default"/>
        <w:spacing w:after="59"/>
        <w:jc w:val="both"/>
        <w:rPr>
          <w:sz w:val="22"/>
          <w:szCs w:val="22"/>
        </w:rPr>
      </w:pPr>
      <w:r>
        <w:rPr>
          <w:sz w:val="22"/>
          <w:szCs w:val="22"/>
        </w:rPr>
        <w:t>5. Druh školy – uvedie sa škola, na ktorej bola realizovaná vzdelávacia aktivita (ZŠ I. stupeň, ZŠ II. stupeň, SŠ)</w:t>
      </w:r>
    </w:p>
    <w:p w14:paraId="21A4636E" w14:textId="77777777" w:rsidR="00F53FDD" w:rsidRDefault="00F53FDD" w:rsidP="00341C7F">
      <w:pPr>
        <w:pStyle w:val="Default"/>
        <w:spacing w:after="59"/>
        <w:jc w:val="both"/>
        <w:rPr>
          <w:sz w:val="22"/>
          <w:szCs w:val="22"/>
        </w:rPr>
      </w:pPr>
      <w:r>
        <w:rPr>
          <w:sz w:val="22"/>
          <w:szCs w:val="22"/>
        </w:rPr>
        <w:t xml:space="preserve">6. V riadku Názov a číslo rozpočtovej položky projektu - uvedie sa názov a číslo rozpočtovej položky podľa zmluvy o NFP </w:t>
      </w:r>
    </w:p>
    <w:p w14:paraId="3A872563" w14:textId="77777777" w:rsidR="00F53FDD" w:rsidRDefault="00F13088" w:rsidP="00341C7F">
      <w:pPr>
        <w:pStyle w:val="Default"/>
        <w:spacing w:after="59"/>
        <w:jc w:val="both"/>
        <w:rPr>
          <w:sz w:val="22"/>
          <w:szCs w:val="22"/>
        </w:rPr>
      </w:pPr>
      <w:r>
        <w:rPr>
          <w:sz w:val="22"/>
          <w:szCs w:val="22"/>
        </w:rPr>
        <w:lastRenderedPageBreak/>
        <w:t>7</w:t>
      </w:r>
      <w:r w:rsidR="00F53FDD">
        <w:rPr>
          <w:sz w:val="22"/>
          <w:szCs w:val="22"/>
        </w:rPr>
        <w:t xml:space="preserve">. V riadku Obdobie vykonávania činnosti – uvedie sa obdobie, za ktoré sa štvrťročná správa o činnosti predkladá. Obdobie sa uvádza v nasledovnom formáte DD.MM.RRRR – DD.MM.RRR, ( napr.01.01.2018 – 31.03.2018) </w:t>
      </w:r>
    </w:p>
    <w:p w14:paraId="6DB22A2B" w14:textId="77777777" w:rsidR="00F13088" w:rsidRDefault="00F13088" w:rsidP="00341C7F">
      <w:pPr>
        <w:pStyle w:val="Default"/>
        <w:spacing w:after="59"/>
        <w:jc w:val="both"/>
        <w:rPr>
          <w:sz w:val="22"/>
          <w:szCs w:val="22"/>
        </w:rPr>
      </w:pPr>
      <w:r>
        <w:rPr>
          <w:sz w:val="22"/>
          <w:szCs w:val="22"/>
        </w:rPr>
        <w:t>8</w:t>
      </w:r>
      <w:r w:rsidR="00F53FDD">
        <w:rPr>
          <w:sz w:val="22"/>
          <w:szCs w:val="22"/>
        </w:rPr>
        <w:t>. V riadku Správa o činnosti - uvedú a popíšu sa činnosti, ktoré pedagogický zamestnanec vykonával v rámci „extra hodín“</w:t>
      </w:r>
      <w:r w:rsidR="00522F2C">
        <w:rPr>
          <w:sz w:val="22"/>
          <w:szCs w:val="22"/>
        </w:rPr>
        <w:t>; t.j. n</w:t>
      </w:r>
      <w:r w:rsidR="00522F2C" w:rsidRPr="00522F2C">
        <w:rPr>
          <w:sz w:val="22"/>
          <w:szCs w:val="22"/>
        </w:rPr>
        <w:t>ázov vzde</w:t>
      </w:r>
      <w:r w:rsidR="00522F2C">
        <w:rPr>
          <w:sz w:val="22"/>
          <w:szCs w:val="22"/>
        </w:rPr>
        <w:t>lávacej aktivity - extra hodiny -</w:t>
      </w:r>
      <w:r w:rsidR="00522F2C" w:rsidRPr="00522F2C">
        <w:rPr>
          <w:sz w:val="22"/>
          <w:szCs w:val="22"/>
        </w:rPr>
        <w:t xml:space="preserve"> uvedie sa názov vyučovacieho predmetu, na ktorom boli realizované vyučovacie hodiny nad rámec hodín financovaných zo štátneho rozpočtu</w:t>
      </w:r>
      <w:r w:rsidR="00F53FDD" w:rsidRPr="00522F2C">
        <w:rPr>
          <w:sz w:val="22"/>
          <w:szCs w:val="22"/>
        </w:rPr>
        <w:t xml:space="preserve"> </w:t>
      </w:r>
      <w:r w:rsidR="00F53FDD">
        <w:rPr>
          <w:sz w:val="22"/>
          <w:szCs w:val="22"/>
        </w:rPr>
        <w:t xml:space="preserve"> v danom štvrťroku za každý mesiac samostatne . Ide o</w:t>
      </w:r>
      <w:r>
        <w:rPr>
          <w:sz w:val="22"/>
          <w:szCs w:val="22"/>
        </w:rPr>
        <w:t xml:space="preserve"> činnosti, ktoré boli zabezpečované </w:t>
      </w:r>
      <w:r w:rsidR="00F53FDD">
        <w:rPr>
          <w:sz w:val="22"/>
          <w:szCs w:val="22"/>
        </w:rPr>
        <w:t xml:space="preserve">nad rámec hodín financovaných zo štátneho rozpočtu. </w:t>
      </w:r>
      <w:r w:rsidR="00522F2C">
        <w:rPr>
          <w:sz w:val="22"/>
          <w:szCs w:val="22"/>
        </w:rPr>
        <w:t xml:space="preserve">Tieto činnosti musia byť v súlade so </w:t>
      </w:r>
      <w:r w:rsidR="00522F2C">
        <w:rPr>
          <w:rFonts w:eastAsia="Times New Roman"/>
        </w:rPr>
        <w:t>štatutárom školy potvrdeným menným zoznamom učiteľov a počtom hodín jednotlivých učiteľov, ktorí zabezpečovali/realizovali zvýšené hodiny vzdelávacích aktivít</w:t>
      </w:r>
    </w:p>
    <w:p w14:paraId="6708A057" w14:textId="77777777" w:rsidR="00F53FDD" w:rsidRDefault="00F53FDD" w:rsidP="00341C7F">
      <w:pPr>
        <w:pStyle w:val="Default"/>
        <w:spacing w:after="59"/>
        <w:jc w:val="both"/>
        <w:rPr>
          <w:sz w:val="22"/>
          <w:szCs w:val="22"/>
        </w:rPr>
      </w:pPr>
      <w:r>
        <w:rPr>
          <w:sz w:val="22"/>
          <w:szCs w:val="22"/>
        </w:rPr>
        <w:t xml:space="preserve">9. V riadku Vypracoval – uvedie sa celé meno a priezvisko zamestnanca, ktorý štvrťročnú správu o činnosti vypracoval a dátum vypracovania štvrťročnej správy o činnosti </w:t>
      </w:r>
    </w:p>
    <w:p w14:paraId="50FC1906" w14:textId="77777777" w:rsidR="00F53FDD" w:rsidRDefault="00F53FDD" w:rsidP="00341C7F">
      <w:pPr>
        <w:pStyle w:val="Default"/>
        <w:spacing w:after="59"/>
        <w:jc w:val="both"/>
        <w:rPr>
          <w:sz w:val="22"/>
          <w:szCs w:val="22"/>
        </w:rPr>
      </w:pPr>
      <w:r>
        <w:rPr>
          <w:sz w:val="22"/>
          <w:szCs w:val="22"/>
        </w:rPr>
        <w:t xml:space="preserve">10. V riadku Podpis – zamestnanec, ktorý štvrťročnú správu o činnosti vypracoval sa vlastnoručne podpíše, (nie je možné použiť faximile pečiatky) </w:t>
      </w:r>
    </w:p>
    <w:p w14:paraId="7258D8D6" w14:textId="77777777" w:rsidR="00F53FDD" w:rsidRDefault="00F53FDD" w:rsidP="00341C7F">
      <w:pPr>
        <w:pStyle w:val="Default"/>
        <w:spacing w:after="59"/>
        <w:jc w:val="both"/>
        <w:rPr>
          <w:sz w:val="22"/>
          <w:szCs w:val="22"/>
        </w:rPr>
      </w:pPr>
      <w:r>
        <w:rPr>
          <w:sz w:val="22"/>
          <w:szCs w:val="22"/>
        </w:rPr>
        <w:t xml:space="preserve">11. V riadku Schválil - uvedie sa celé meno a priezvisko zamestnanca, ktorý štvrťročnú správu schválil (štatutárny zástupca školy) a dátum schválenia štvrťročnej správy o činnosti </w:t>
      </w:r>
    </w:p>
    <w:p w14:paraId="55838BE4" w14:textId="77777777" w:rsidR="00F53FDD" w:rsidRDefault="00F53FDD" w:rsidP="00341C7F">
      <w:pPr>
        <w:pStyle w:val="Default"/>
        <w:jc w:val="both"/>
        <w:rPr>
          <w:sz w:val="22"/>
          <w:szCs w:val="22"/>
        </w:rPr>
      </w:pPr>
      <w:r>
        <w:rPr>
          <w:sz w:val="22"/>
          <w:szCs w:val="22"/>
        </w:rPr>
        <w:t xml:space="preserve">12. V riadku Podpis – zamestnanec, ktorý štvrťročnú správu o činnosti schválil sa vlastnoručne podpíše, (nie je možné použiť faximile pečiatky). </w:t>
      </w:r>
    </w:p>
    <w:p w14:paraId="329A974D" w14:textId="77777777" w:rsidR="001A5EA2" w:rsidRDefault="001A5EA2" w:rsidP="00341C7F">
      <w:pPr>
        <w:tabs>
          <w:tab w:val="left" w:pos="1114"/>
        </w:tabs>
        <w:jc w:val="both"/>
      </w:pPr>
    </w:p>
    <w:p w14:paraId="6FAB26E8" w14:textId="77777777" w:rsidR="001A5EA2" w:rsidRDefault="001A5EA2" w:rsidP="00341C7F">
      <w:pPr>
        <w:tabs>
          <w:tab w:val="left" w:pos="1114"/>
        </w:tabs>
        <w:jc w:val="both"/>
      </w:pPr>
    </w:p>
    <w:p w14:paraId="14008C7E" w14:textId="77777777" w:rsidR="0055263C" w:rsidRPr="005C19C3" w:rsidRDefault="0055263C" w:rsidP="0055263C">
      <w:pPr>
        <w:pStyle w:val="Odsekzoznamu"/>
        <w:tabs>
          <w:tab w:val="left" w:pos="1114"/>
        </w:tabs>
        <w:rPr>
          <w:rFonts w:ascii="Times New Roman" w:hAnsi="Times New Roman" w:cs="Times New Roman"/>
          <w:vanish/>
        </w:rPr>
      </w:pPr>
    </w:p>
    <w:sectPr w:rsidR="0055263C" w:rsidRPr="005C19C3" w:rsidSect="00875A42">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Laidet Eva" w:date="2020-09-07T14:00:00Z" w:initials="LE">
    <w:p w14:paraId="4E4A8C5B" w14:textId="77777777" w:rsidR="001F2B27" w:rsidRDefault="001F2B27">
      <w:pPr>
        <w:pStyle w:val="Textkomentra"/>
      </w:pPr>
      <w:r>
        <w:rPr>
          <w:rStyle w:val="Odkaznakomentr"/>
        </w:rPr>
        <w:annotationRef/>
      </w:r>
      <w:r>
        <w:t>Toto je kód žiadosti, bude sa vkladať kód ITMS ŽoP, zatiaľ nechajte voľné</w:t>
      </w:r>
    </w:p>
    <w:p w14:paraId="1CF76470" w14:textId="77777777" w:rsidR="001F2B27" w:rsidRDefault="001F2B27">
      <w:pPr>
        <w:pStyle w:val="Textkomentra"/>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CF76470"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C312E2" w14:textId="77777777" w:rsidR="00363B70" w:rsidRDefault="00363B70" w:rsidP="00CF35D8">
      <w:pPr>
        <w:spacing w:after="0" w:line="240" w:lineRule="auto"/>
      </w:pPr>
      <w:r>
        <w:separator/>
      </w:r>
    </w:p>
  </w:endnote>
  <w:endnote w:type="continuationSeparator" w:id="0">
    <w:p w14:paraId="6FF2014D" w14:textId="77777777" w:rsidR="00363B70" w:rsidRDefault="00363B70" w:rsidP="00CF3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CB3EF" w14:textId="77777777" w:rsidR="00DF0FF8" w:rsidRDefault="00DF0FF8">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4613456"/>
      <w:docPartObj>
        <w:docPartGallery w:val="Page Numbers (Bottom of Page)"/>
        <w:docPartUnique/>
      </w:docPartObj>
    </w:sdtPr>
    <w:sdtEndPr/>
    <w:sdtContent>
      <w:p w14:paraId="3C8755FE" w14:textId="2494F24F" w:rsidR="00FA308E" w:rsidRDefault="00587681">
        <w:pPr>
          <w:pStyle w:val="Pta"/>
          <w:jc w:val="center"/>
        </w:pPr>
        <w:r>
          <w:fldChar w:fldCharType="begin"/>
        </w:r>
        <w:r w:rsidR="00FA308E">
          <w:instrText>PAGE   \* MERGEFORMAT</w:instrText>
        </w:r>
        <w:r>
          <w:fldChar w:fldCharType="separate"/>
        </w:r>
        <w:r w:rsidR="00B32087">
          <w:rPr>
            <w:noProof/>
          </w:rPr>
          <w:t>2</w:t>
        </w:r>
        <w:r>
          <w:fldChar w:fldCharType="end"/>
        </w:r>
      </w:p>
    </w:sdtContent>
  </w:sdt>
  <w:p w14:paraId="2EFAB7C8" w14:textId="77777777" w:rsidR="00FA308E" w:rsidRDefault="00FA308E">
    <w:pPr>
      <w:pStyle w:val="Pt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3BF2C" w14:textId="77777777" w:rsidR="00DF0FF8" w:rsidRDefault="00DF0FF8">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8CE92C" w14:textId="77777777" w:rsidR="00363B70" w:rsidRDefault="00363B70" w:rsidP="00CF35D8">
      <w:pPr>
        <w:spacing w:after="0" w:line="240" w:lineRule="auto"/>
      </w:pPr>
      <w:r>
        <w:separator/>
      </w:r>
    </w:p>
  </w:footnote>
  <w:footnote w:type="continuationSeparator" w:id="0">
    <w:p w14:paraId="4D4DC46C" w14:textId="77777777" w:rsidR="00363B70" w:rsidRDefault="00363B70" w:rsidP="00CF3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2F686" w14:textId="77777777" w:rsidR="00DF0FF8" w:rsidRDefault="00DF0FF8">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6CDE8" w14:textId="77777777" w:rsidR="00DF0FF8" w:rsidRDefault="00DF0FF8">
    <w:pPr>
      <w:pStyle w:val="Hlavik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EB7DA" w14:textId="77777777" w:rsidR="00DF0FF8" w:rsidRDefault="00DF0FF8">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481F"/>
    <w:multiLevelType w:val="hybridMultilevel"/>
    <w:tmpl w:val="3372259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595C7083"/>
    <w:multiLevelType w:val="hybridMultilevel"/>
    <w:tmpl w:val="B0F0771A"/>
    <w:lvl w:ilvl="0" w:tplc="041B0001">
      <w:start w:val="1"/>
      <w:numFmt w:val="bullet"/>
      <w:lvlText w:val=""/>
      <w:lvlJc w:val="left"/>
      <w:pPr>
        <w:ind w:left="720" w:hanging="360"/>
      </w:pPr>
      <w:rPr>
        <w:rFonts w:ascii="Symbol" w:hAnsi="Symbol"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6C4F5A99"/>
    <w:multiLevelType w:val="hybridMultilevel"/>
    <w:tmpl w:val="3372259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F5965F2"/>
    <w:multiLevelType w:val="hybridMultilevel"/>
    <w:tmpl w:val="3372259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36D7209"/>
    <w:multiLevelType w:val="hybridMultilevel"/>
    <w:tmpl w:val="0680DF4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idet Eva">
    <w15:presenceInfo w15:providerId="AD" w15:userId="S-1-5-21-1708537768-1177238915-839522115-272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08"/>
  <w:hyphenationZone w:val="425"/>
  <w:characterSpacingControl w:val="doNotCompress"/>
  <w:doNotValidateAgainstSchema/>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0DB"/>
    <w:rsid w:val="00012FA6"/>
    <w:rsid w:val="00040AFD"/>
    <w:rsid w:val="00053B89"/>
    <w:rsid w:val="00093BDD"/>
    <w:rsid w:val="0009648A"/>
    <w:rsid w:val="000A2060"/>
    <w:rsid w:val="000A6919"/>
    <w:rsid w:val="000E6FBF"/>
    <w:rsid w:val="000F127B"/>
    <w:rsid w:val="0011687E"/>
    <w:rsid w:val="00127027"/>
    <w:rsid w:val="001573E9"/>
    <w:rsid w:val="00163A3E"/>
    <w:rsid w:val="00167C1D"/>
    <w:rsid w:val="00180141"/>
    <w:rsid w:val="00185E0B"/>
    <w:rsid w:val="0019565D"/>
    <w:rsid w:val="001A5EA2"/>
    <w:rsid w:val="001C642F"/>
    <w:rsid w:val="001C7453"/>
    <w:rsid w:val="001F2B27"/>
    <w:rsid w:val="001F6FD8"/>
    <w:rsid w:val="00203036"/>
    <w:rsid w:val="00225CD9"/>
    <w:rsid w:val="00234D61"/>
    <w:rsid w:val="002468E1"/>
    <w:rsid w:val="002529B9"/>
    <w:rsid w:val="002658B3"/>
    <w:rsid w:val="00293B12"/>
    <w:rsid w:val="002A1097"/>
    <w:rsid w:val="002A3997"/>
    <w:rsid w:val="002A3AAA"/>
    <w:rsid w:val="002B734F"/>
    <w:rsid w:val="002D7F9B"/>
    <w:rsid w:val="002D7FC6"/>
    <w:rsid w:val="002E3F1A"/>
    <w:rsid w:val="00315DDF"/>
    <w:rsid w:val="003212AD"/>
    <w:rsid w:val="00341C7F"/>
    <w:rsid w:val="00363B70"/>
    <w:rsid w:val="003A44C8"/>
    <w:rsid w:val="003D1C1C"/>
    <w:rsid w:val="003F64DD"/>
    <w:rsid w:val="00411C84"/>
    <w:rsid w:val="00446402"/>
    <w:rsid w:val="00446EB1"/>
    <w:rsid w:val="0046317B"/>
    <w:rsid w:val="00463EC0"/>
    <w:rsid w:val="00493B65"/>
    <w:rsid w:val="004A62EB"/>
    <w:rsid w:val="004A6B74"/>
    <w:rsid w:val="004C05D7"/>
    <w:rsid w:val="004C0B5B"/>
    <w:rsid w:val="004F6489"/>
    <w:rsid w:val="00505C76"/>
    <w:rsid w:val="00514FA1"/>
    <w:rsid w:val="00522F2C"/>
    <w:rsid w:val="005322A0"/>
    <w:rsid w:val="005361EC"/>
    <w:rsid w:val="00547A11"/>
    <w:rsid w:val="0055263C"/>
    <w:rsid w:val="0055351A"/>
    <w:rsid w:val="00566640"/>
    <w:rsid w:val="00583AF0"/>
    <w:rsid w:val="0058409B"/>
    <w:rsid w:val="0058713F"/>
    <w:rsid w:val="005871B1"/>
    <w:rsid w:val="00587681"/>
    <w:rsid w:val="005C19C3"/>
    <w:rsid w:val="005C2D82"/>
    <w:rsid w:val="005C4DD4"/>
    <w:rsid w:val="005D23FC"/>
    <w:rsid w:val="005D42CC"/>
    <w:rsid w:val="005D6536"/>
    <w:rsid w:val="005E3719"/>
    <w:rsid w:val="005E4E88"/>
    <w:rsid w:val="006377DA"/>
    <w:rsid w:val="006459EE"/>
    <w:rsid w:val="00660F0A"/>
    <w:rsid w:val="006A58DB"/>
    <w:rsid w:val="006B6CBE"/>
    <w:rsid w:val="006E77C5"/>
    <w:rsid w:val="00705B10"/>
    <w:rsid w:val="00747374"/>
    <w:rsid w:val="00755681"/>
    <w:rsid w:val="00775EA9"/>
    <w:rsid w:val="007A5170"/>
    <w:rsid w:val="007B6021"/>
    <w:rsid w:val="007B618D"/>
    <w:rsid w:val="007D1981"/>
    <w:rsid w:val="007E4ED1"/>
    <w:rsid w:val="00806FA5"/>
    <w:rsid w:val="00845CA0"/>
    <w:rsid w:val="008721DB"/>
    <w:rsid w:val="00875A42"/>
    <w:rsid w:val="008A6D4D"/>
    <w:rsid w:val="008C3B1D"/>
    <w:rsid w:val="008C3C41"/>
    <w:rsid w:val="008D6E89"/>
    <w:rsid w:val="008E3B0B"/>
    <w:rsid w:val="008E70ED"/>
    <w:rsid w:val="0093652F"/>
    <w:rsid w:val="00946F53"/>
    <w:rsid w:val="009D103A"/>
    <w:rsid w:val="009F4E8D"/>
    <w:rsid w:val="00A16C98"/>
    <w:rsid w:val="00A2003C"/>
    <w:rsid w:val="00A62E57"/>
    <w:rsid w:val="00A71E3A"/>
    <w:rsid w:val="00A72355"/>
    <w:rsid w:val="00AB111C"/>
    <w:rsid w:val="00AB6211"/>
    <w:rsid w:val="00AD0BE0"/>
    <w:rsid w:val="00AE7EE4"/>
    <w:rsid w:val="00B1374A"/>
    <w:rsid w:val="00B1753F"/>
    <w:rsid w:val="00B32087"/>
    <w:rsid w:val="00B41A8A"/>
    <w:rsid w:val="00B43216"/>
    <w:rsid w:val="00B440DB"/>
    <w:rsid w:val="00B50BB9"/>
    <w:rsid w:val="00B61F35"/>
    <w:rsid w:val="00B83C25"/>
    <w:rsid w:val="00BB5601"/>
    <w:rsid w:val="00BC118A"/>
    <w:rsid w:val="00BC4F1C"/>
    <w:rsid w:val="00BE0ACC"/>
    <w:rsid w:val="00BF2F35"/>
    <w:rsid w:val="00BF4792"/>
    <w:rsid w:val="00C065E1"/>
    <w:rsid w:val="00C146B4"/>
    <w:rsid w:val="00C32EA8"/>
    <w:rsid w:val="00C76347"/>
    <w:rsid w:val="00C76F25"/>
    <w:rsid w:val="00C8337A"/>
    <w:rsid w:val="00CB69BB"/>
    <w:rsid w:val="00CD3DE7"/>
    <w:rsid w:val="00CD7D64"/>
    <w:rsid w:val="00CE25DC"/>
    <w:rsid w:val="00CF35D8"/>
    <w:rsid w:val="00D37CE5"/>
    <w:rsid w:val="00D5619C"/>
    <w:rsid w:val="00D70B8C"/>
    <w:rsid w:val="00DA6ABC"/>
    <w:rsid w:val="00DB7498"/>
    <w:rsid w:val="00DD5CB0"/>
    <w:rsid w:val="00DD6C11"/>
    <w:rsid w:val="00DF0FF8"/>
    <w:rsid w:val="00E123E1"/>
    <w:rsid w:val="00E4756F"/>
    <w:rsid w:val="00E5266A"/>
    <w:rsid w:val="00EC5730"/>
    <w:rsid w:val="00ED7D0C"/>
    <w:rsid w:val="00EE6089"/>
    <w:rsid w:val="00F13088"/>
    <w:rsid w:val="00F20D30"/>
    <w:rsid w:val="00F308A0"/>
    <w:rsid w:val="00F53FDD"/>
    <w:rsid w:val="00F61779"/>
    <w:rsid w:val="00F9106A"/>
    <w:rsid w:val="00FA308E"/>
    <w:rsid w:val="00FA597D"/>
    <w:rsid w:val="00FB2AFB"/>
    <w:rsid w:val="00FE050F"/>
  </w:rsids>
  <m:mathPr>
    <m:mathFont m:val="Cambria Math"/>
    <m:brkBin m:val="before"/>
    <m:brkBinSub m:val="--"/>
    <m:smallFrac m:val="0"/>
    <m:dispDef/>
    <m:lMargin m:val="0"/>
    <m:rMargin m:val="0"/>
    <m:defJc m:val="centerGroup"/>
    <m:wrapIndent m:val="1440"/>
    <m:intLim m:val="subSup"/>
    <m:naryLim m:val="undOvr"/>
  </m:mathPr>
  <w:attachedSchema w:val="ActionsPane3"/>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1BD5A"/>
  <w15:docId w15:val="{21E05F1A-614F-410A-8D3A-C2B914926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B440D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440DB"/>
    <w:rPr>
      <w:rFonts w:ascii="Tahoma" w:hAnsi="Tahoma" w:cs="Tahoma"/>
      <w:sz w:val="16"/>
      <w:szCs w:val="16"/>
    </w:rPr>
  </w:style>
  <w:style w:type="table" w:styleId="Mriekatabuky">
    <w:name w:val="Table Grid"/>
    <w:basedOn w:val="Normlnatabuka"/>
    <w:uiPriority w:val="59"/>
    <w:rsid w:val="00B44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DA6ABC"/>
    <w:rPr>
      <w:color w:val="808080"/>
    </w:rPr>
  </w:style>
  <w:style w:type="character" w:customStyle="1" w:styleId="tl1">
    <w:name w:val="Štýl1"/>
    <w:basedOn w:val="Predvolenpsmoodseku"/>
    <w:uiPriority w:val="1"/>
    <w:rsid w:val="002D7F9B"/>
    <w:rPr>
      <w:rFonts w:ascii="Times New Roman" w:hAnsi="Times New Roman"/>
      <w:b/>
      <w:sz w:val="28"/>
    </w:rPr>
  </w:style>
  <w:style w:type="paragraph" w:styleId="Textpoznmkypodiarou">
    <w:name w:val="footnote text"/>
    <w:basedOn w:val="Normlny"/>
    <w:link w:val="TextpoznmkypodiarouChar"/>
    <w:uiPriority w:val="99"/>
    <w:semiHidden/>
    <w:unhideWhenUsed/>
    <w:rsid w:val="00CF35D8"/>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F35D8"/>
    <w:rPr>
      <w:sz w:val="20"/>
      <w:szCs w:val="20"/>
    </w:rPr>
  </w:style>
  <w:style w:type="character" w:styleId="Odkaznapoznmkupodiarou">
    <w:name w:val="footnote reference"/>
    <w:basedOn w:val="Predvolenpsmoodseku"/>
    <w:uiPriority w:val="99"/>
    <w:semiHidden/>
    <w:unhideWhenUsed/>
    <w:rsid w:val="00CF35D8"/>
    <w:rPr>
      <w:vertAlign w:val="superscript"/>
    </w:rPr>
  </w:style>
  <w:style w:type="paragraph" w:styleId="Odsekzoznamu">
    <w:name w:val="List Paragraph"/>
    <w:basedOn w:val="Normlny"/>
    <w:uiPriority w:val="34"/>
    <w:qFormat/>
    <w:rsid w:val="00BF2F35"/>
    <w:pPr>
      <w:ind w:left="720"/>
      <w:contextualSpacing/>
    </w:pPr>
  </w:style>
  <w:style w:type="character" w:styleId="Odkaznakomentr">
    <w:name w:val="annotation reference"/>
    <w:basedOn w:val="Predvolenpsmoodseku"/>
    <w:uiPriority w:val="99"/>
    <w:semiHidden/>
    <w:unhideWhenUsed/>
    <w:rsid w:val="00547A11"/>
    <w:rPr>
      <w:sz w:val="16"/>
      <w:szCs w:val="16"/>
    </w:rPr>
  </w:style>
  <w:style w:type="paragraph" w:styleId="Textkomentra">
    <w:name w:val="annotation text"/>
    <w:basedOn w:val="Normlny"/>
    <w:link w:val="TextkomentraChar"/>
    <w:uiPriority w:val="99"/>
    <w:semiHidden/>
    <w:unhideWhenUsed/>
    <w:rsid w:val="00547A11"/>
    <w:pPr>
      <w:spacing w:line="240" w:lineRule="auto"/>
    </w:pPr>
    <w:rPr>
      <w:sz w:val="20"/>
      <w:szCs w:val="20"/>
    </w:rPr>
  </w:style>
  <w:style w:type="character" w:customStyle="1" w:styleId="TextkomentraChar">
    <w:name w:val="Text komentára Char"/>
    <w:basedOn w:val="Predvolenpsmoodseku"/>
    <w:link w:val="Textkomentra"/>
    <w:uiPriority w:val="99"/>
    <w:semiHidden/>
    <w:rsid w:val="00547A11"/>
    <w:rPr>
      <w:sz w:val="20"/>
      <w:szCs w:val="20"/>
    </w:rPr>
  </w:style>
  <w:style w:type="paragraph" w:styleId="Predmetkomentra">
    <w:name w:val="annotation subject"/>
    <w:basedOn w:val="Textkomentra"/>
    <w:next w:val="Textkomentra"/>
    <w:link w:val="PredmetkomentraChar"/>
    <w:uiPriority w:val="99"/>
    <w:semiHidden/>
    <w:unhideWhenUsed/>
    <w:rsid w:val="00547A11"/>
    <w:rPr>
      <w:b/>
      <w:bCs/>
    </w:rPr>
  </w:style>
  <w:style w:type="character" w:customStyle="1" w:styleId="PredmetkomentraChar">
    <w:name w:val="Predmet komentára Char"/>
    <w:basedOn w:val="TextkomentraChar"/>
    <w:link w:val="Predmetkomentra"/>
    <w:uiPriority w:val="99"/>
    <w:semiHidden/>
    <w:rsid w:val="00547A11"/>
    <w:rPr>
      <w:b/>
      <w:bCs/>
      <w:sz w:val="20"/>
      <w:szCs w:val="20"/>
    </w:rPr>
  </w:style>
  <w:style w:type="paragraph" w:styleId="Hlavika">
    <w:name w:val="header"/>
    <w:basedOn w:val="Normlny"/>
    <w:link w:val="HlavikaChar"/>
    <w:uiPriority w:val="99"/>
    <w:unhideWhenUsed/>
    <w:rsid w:val="0058713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8713F"/>
  </w:style>
  <w:style w:type="paragraph" w:styleId="Pta">
    <w:name w:val="footer"/>
    <w:basedOn w:val="Normlny"/>
    <w:link w:val="PtaChar"/>
    <w:uiPriority w:val="99"/>
    <w:unhideWhenUsed/>
    <w:rsid w:val="0058713F"/>
    <w:pPr>
      <w:tabs>
        <w:tab w:val="center" w:pos="4536"/>
        <w:tab w:val="right" w:pos="9072"/>
      </w:tabs>
      <w:spacing w:after="0" w:line="240" w:lineRule="auto"/>
    </w:pPr>
  </w:style>
  <w:style w:type="character" w:customStyle="1" w:styleId="PtaChar">
    <w:name w:val="Päta Char"/>
    <w:basedOn w:val="Predvolenpsmoodseku"/>
    <w:link w:val="Pta"/>
    <w:uiPriority w:val="99"/>
    <w:rsid w:val="0058713F"/>
  </w:style>
  <w:style w:type="paragraph" w:styleId="Revzia">
    <w:name w:val="Revision"/>
    <w:hidden/>
    <w:uiPriority w:val="99"/>
    <w:semiHidden/>
    <w:rsid w:val="00AE7EE4"/>
    <w:pPr>
      <w:spacing w:after="0" w:line="240" w:lineRule="auto"/>
    </w:pPr>
  </w:style>
  <w:style w:type="paragraph" w:customStyle="1" w:styleId="Default">
    <w:name w:val="Default"/>
    <w:rsid w:val="00F53FDD"/>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1956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247079">
      <w:bodyDiv w:val="1"/>
      <w:marLeft w:val="0"/>
      <w:marRight w:val="0"/>
      <w:marTop w:val="0"/>
      <w:marBottom w:val="0"/>
      <w:divBdr>
        <w:top w:val="none" w:sz="0" w:space="0" w:color="auto"/>
        <w:left w:val="none" w:sz="0" w:space="0" w:color="auto"/>
        <w:bottom w:val="none" w:sz="0" w:space="0" w:color="auto"/>
        <w:right w:val="none" w:sz="0" w:space="0" w:color="auto"/>
      </w:divBdr>
    </w:div>
    <w:div w:id="755589951">
      <w:bodyDiv w:val="1"/>
      <w:marLeft w:val="0"/>
      <w:marRight w:val="0"/>
      <w:marTop w:val="0"/>
      <w:marBottom w:val="0"/>
      <w:divBdr>
        <w:top w:val="none" w:sz="0" w:space="0" w:color="auto"/>
        <w:left w:val="none" w:sz="0" w:space="0" w:color="auto"/>
        <w:bottom w:val="none" w:sz="0" w:space="0" w:color="auto"/>
        <w:right w:val="none" w:sz="0" w:space="0" w:color="auto"/>
      </w:divBdr>
    </w:div>
    <w:div w:id="779103536">
      <w:bodyDiv w:val="1"/>
      <w:marLeft w:val="0"/>
      <w:marRight w:val="0"/>
      <w:marTop w:val="0"/>
      <w:marBottom w:val="0"/>
      <w:divBdr>
        <w:top w:val="none" w:sz="0" w:space="0" w:color="auto"/>
        <w:left w:val="none" w:sz="0" w:space="0" w:color="auto"/>
        <w:bottom w:val="none" w:sz="0" w:space="0" w:color="auto"/>
        <w:right w:val="none" w:sz="0" w:space="0" w:color="auto"/>
      </w:divBdr>
    </w:div>
    <w:div w:id="120903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edu.sk/zjednodusene-vykazovanie-vydavkov/" TargetMode="Externa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DED35-987B-469F-B3AB-04CDE3E81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1325</Words>
  <Characters>7559</Characters>
  <Application>Microsoft Office Word</Application>
  <DocSecurity>0</DocSecurity>
  <Lines>62</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Feková Eva</dc:creator>
  <cp:lastModifiedBy>HP</cp:lastModifiedBy>
  <cp:revision>17</cp:revision>
  <cp:lastPrinted>2017-08-10T12:07:00Z</cp:lastPrinted>
  <dcterms:created xsi:type="dcterms:W3CDTF">2020-09-22T06:48:00Z</dcterms:created>
  <dcterms:modified xsi:type="dcterms:W3CDTF">2021-04-01T14:58:00Z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lution ID">
    <vt:lpwstr>None</vt:lpwstr>
  </property>
</Properties>
</file>