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305BB" w:rsidRPr="003D4BF0" w:rsidRDefault="510521BD" w:rsidP="003D4BF0">
      <w:r w:rsidRPr="003D4BF0">
        <w:rPr>
          <w:noProof/>
          <w:lang w:eastAsia="sk-SK"/>
        </w:rPr>
        <w:drawing>
          <wp:inline distT="0" distB="0" distL="0" distR="0" wp14:anchorId="59E5787D" wp14:editId="639A1C83">
            <wp:extent cx="5753098" cy="723900"/>
            <wp:effectExtent l="0" t="0" r="0" b="0"/>
            <wp:docPr id="1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F305BB" w:rsidRPr="003D4BF0" w:rsidRDefault="00F305BB" w:rsidP="003D4BF0">
      <w:pPr>
        <w:jc w:val="center"/>
        <w:rPr>
          <w:rFonts w:ascii="Times New Roman" w:hAnsi="Times New Roman"/>
          <w:sz w:val="24"/>
          <w:szCs w:val="24"/>
        </w:rPr>
      </w:pPr>
    </w:p>
    <w:p w14:paraId="60A2918E" w14:textId="77777777" w:rsidR="00F305BB" w:rsidRPr="003D4BF0" w:rsidRDefault="00F305BB" w:rsidP="003D4BF0">
      <w:pPr>
        <w:jc w:val="center"/>
        <w:rPr>
          <w:rFonts w:ascii="Times New Roman" w:hAnsi="Times New Roman"/>
          <w:b/>
          <w:sz w:val="28"/>
          <w:szCs w:val="28"/>
        </w:rPr>
      </w:pPr>
      <w:r w:rsidRPr="003D4BF0">
        <w:rPr>
          <w:rFonts w:ascii="Times New Roman" w:hAnsi="Times New Roman"/>
          <w:b/>
          <w:sz w:val="28"/>
          <w:szCs w:val="28"/>
        </w:rPr>
        <w:t xml:space="preserve">Správa o činnosti pedagogického klubu </w:t>
      </w:r>
    </w:p>
    <w:p w14:paraId="5DAB6C7B" w14:textId="77777777" w:rsidR="00F305BB" w:rsidRPr="003D4BF0" w:rsidRDefault="00F305BB" w:rsidP="003D4BF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84"/>
        <w:gridCol w:w="4578"/>
      </w:tblGrid>
      <w:tr w:rsidR="00F305BB" w:rsidRPr="003D4BF0" w14:paraId="59B17595" w14:textId="77777777" w:rsidTr="007B6C7D">
        <w:tc>
          <w:tcPr>
            <w:tcW w:w="4606" w:type="dxa"/>
          </w:tcPr>
          <w:p w14:paraId="635E52AB" w14:textId="77777777" w:rsidR="00F305BB" w:rsidRPr="003D4BF0" w:rsidRDefault="00F305BB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Prioritná os</w:t>
            </w:r>
          </w:p>
        </w:tc>
        <w:tc>
          <w:tcPr>
            <w:tcW w:w="4606" w:type="dxa"/>
          </w:tcPr>
          <w:p w14:paraId="09E44456" w14:textId="77777777" w:rsidR="00F305BB" w:rsidRPr="003D4BF0" w:rsidRDefault="00F305BB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Vzdelávanie</w:t>
            </w:r>
          </w:p>
        </w:tc>
      </w:tr>
      <w:tr w:rsidR="000E5EED" w:rsidRPr="003D4BF0" w14:paraId="3BE2BE90" w14:textId="77777777" w:rsidTr="007B6C7D">
        <w:tc>
          <w:tcPr>
            <w:tcW w:w="4606" w:type="dxa"/>
          </w:tcPr>
          <w:p w14:paraId="0235A2C4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Špecifický cieľ</w:t>
            </w:r>
          </w:p>
        </w:tc>
        <w:tc>
          <w:tcPr>
            <w:tcW w:w="4606" w:type="dxa"/>
          </w:tcPr>
          <w:p w14:paraId="64ECE4BE" w14:textId="77777777" w:rsidR="000E5EED" w:rsidRPr="003D4BF0" w:rsidRDefault="000E5EED" w:rsidP="003D4BF0">
            <w:pPr>
              <w:tabs>
                <w:tab w:val="left" w:pos="4007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0E5EED" w:rsidRPr="003D4BF0" w14:paraId="5D962873" w14:textId="77777777" w:rsidTr="007B6C7D">
        <w:tc>
          <w:tcPr>
            <w:tcW w:w="4606" w:type="dxa"/>
          </w:tcPr>
          <w:p w14:paraId="56991BD7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Prijímateľ</w:t>
            </w:r>
          </w:p>
        </w:tc>
        <w:tc>
          <w:tcPr>
            <w:tcW w:w="4606" w:type="dxa"/>
          </w:tcPr>
          <w:p w14:paraId="0A728EC7" w14:textId="77777777" w:rsidR="000E5EED" w:rsidRPr="003D4BF0" w:rsidRDefault="000E5EED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Banskobystrický samosprávny kraj (</w:t>
            </w:r>
            <w:r w:rsidR="003F17C2" w:rsidRPr="003D4BF0">
              <w:rPr>
                <w:rFonts w:ascii="Times New Roman" w:hAnsi="Times New Roman"/>
              </w:rPr>
              <w:t>Spojená škola, Detva</w:t>
            </w:r>
            <w:r w:rsidRPr="003D4BF0">
              <w:rPr>
                <w:rFonts w:ascii="Times New Roman" w:hAnsi="Times New Roman"/>
              </w:rPr>
              <w:t>)</w:t>
            </w:r>
          </w:p>
        </w:tc>
      </w:tr>
      <w:tr w:rsidR="000E5EED" w:rsidRPr="003D4BF0" w14:paraId="7B473A2B" w14:textId="77777777" w:rsidTr="007B6C7D">
        <w:tc>
          <w:tcPr>
            <w:tcW w:w="4606" w:type="dxa"/>
          </w:tcPr>
          <w:p w14:paraId="511F643C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Názov projektu</w:t>
            </w:r>
          </w:p>
        </w:tc>
        <w:tc>
          <w:tcPr>
            <w:tcW w:w="4606" w:type="dxa"/>
          </w:tcPr>
          <w:p w14:paraId="005F77ED" w14:textId="77777777" w:rsidR="000E5EED" w:rsidRPr="003D4BF0" w:rsidRDefault="0085024B" w:rsidP="003D4BF0">
            <w:pPr>
              <w:tabs>
                <w:tab w:val="left" w:pos="4007"/>
              </w:tabs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Moderné vzdelávanie pre prax 2</w:t>
            </w:r>
          </w:p>
        </w:tc>
      </w:tr>
      <w:tr w:rsidR="000E5EED" w:rsidRPr="003D4BF0" w14:paraId="4F8365BA" w14:textId="77777777" w:rsidTr="007B6C7D">
        <w:tc>
          <w:tcPr>
            <w:tcW w:w="4606" w:type="dxa"/>
          </w:tcPr>
          <w:p w14:paraId="14091AB1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Kód projektu  ITMS2014+</w:t>
            </w:r>
          </w:p>
        </w:tc>
        <w:tc>
          <w:tcPr>
            <w:tcW w:w="4606" w:type="dxa"/>
          </w:tcPr>
          <w:p w14:paraId="30F9304D" w14:textId="77777777" w:rsidR="000E5EED" w:rsidRPr="003D4BF0" w:rsidRDefault="000E5EED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312011ACM2</w:t>
            </w:r>
          </w:p>
        </w:tc>
      </w:tr>
      <w:tr w:rsidR="000E5EED" w:rsidRPr="003D4BF0" w14:paraId="4E990058" w14:textId="77777777" w:rsidTr="007B6C7D">
        <w:tc>
          <w:tcPr>
            <w:tcW w:w="4606" w:type="dxa"/>
          </w:tcPr>
          <w:p w14:paraId="196D3EB5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Názov pedagogického klubu </w:t>
            </w:r>
          </w:p>
        </w:tc>
        <w:tc>
          <w:tcPr>
            <w:tcW w:w="4606" w:type="dxa"/>
          </w:tcPr>
          <w:p w14:paraId="469C101E" w14:textId="77777777" w:rsidR="000E5EED" w:rsidRPr="003D4BF0" w:rsidRDefault="00E50A33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</w:t>
            </w:r>
            <w:r w:rsidR="000E5EED" w:rsidRPr="003D4BF0">
              <w:rPr>
                <w:rFonts w:ascii="Times New Roman" w:hAnsi="Times New Roman"/>
              </w:rPr>
              <w:t xml:space="preserve">lub </w:t>
            </w:r>
            <w:r w:rsidR="00F37A7F" w:rsidRPr="003D4BF0">
              <w:rPr>
                <w:rFonts w:ascii="Times New Roman" w:hAnsi="Times New Roman"/>
              </w:rPr>
              <w:t>finančn</w:t>
            </w:r>
            <w:r w:rsidR="000E5EED" w:rsidRPr="003D4BF0">
              <w:rPr>
                <w:rFonts w:ascii="Times New Roman" w:hAnsi="Times New Roman"/>
              </w:rPr>
              <w:t>ej gramotnosti</w:t>
            </w:r>
          </w:p>
        </w:tc>
      </w:tr>
      <w:tr w:rsidR="000E5EED" w:rsidRPr="003D4BF0" w14:paraId="797A9054" w14:textId="77777777" w:rsidTr="007B6C7D">
        <w:tc>
          <w:tcPr>
            <w:tcW w:w="4606" w:type="dxa"/>
          </w:tcPr>
          <w:p w14:paraId="6C6CB45F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Dátum stretnutia  pedagogického klubu</w:t>
            </w:r>
          </w:p>
        </w:tc>
        <w:tc>
          <w:tcPr>
            <w:tcW w:w="4606" w:type="dxa"/>
          </w:tcPr>
          <w:p w14:paraId="0B4D64FE" w14:textId="4448FC3C" w:rsidR="000E5EED" w:rsidRPr="003D4BF0" w:rsidRDefault="00D956D3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25.1.2021</w:t>
            </w:r>
          </w:p>
        </w:tc>
      </w:tr>
      <w:tr w:rsidR="000E5EED" w:rsidRPr="003D4BF0" w14:paraId="0715B168" w14:textId="77777777" w:rsidTr="007B6C7D">
        <w:tc>
          <w:tcPr>
            <w:tcW w:w="4606" w:type="dxa"/>
          </w:tcPr>
          <w:p w14:paraId="010826E4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Miesto stretnutia  pedagogického klubu</w:t>
            </w:r>
          </w:p>
        </w:tc>
        <w:tc>
          <w:tcPr>
            <w:tcW w:w="4606" w:type="dxa"/>
          </w:tcPr>
          <w:p w14:paraId="57B27124" w14:textId="77777777" w:rsidR="000E5EED" w:rsidRPr="003D4BF0" w:rsidRDefault="00BF4CE2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</w:t>
            </w:r>
            <w:r w:rsidR="003F17C2" w:rsidRPr="003D4BF0">
              <w:rPr>
                <w:rFonts w:ascii="Times New Roman" w:hAnsi="Times New Roman"/>
              </w:rPr>
              <w:t>,</w:t>
            </w:r>
            <w:r w:rsidRPr="003D4BF0">
              <w:rPr>
                <w:rFonts w:ascii="Times New Roman" w:hAnsi="Times New Roman"/>
              </w:rPr>
              <w:t xml:space="preserve"> Detva</w:t>
            </w:r>
          </w:p>
        </w:tc>
      </w:tr>
      <w:tr w:rsidR="000E5EED" w:rsidRPr="003D4BF0" w14:paraId="1849A578" w14:textId="77777777" w:rsidTr="007B6C7D">
        <w:tc>
          <w:tcPr>
            <w:tcW w:w="4606" w:type="dxa"/>
          </w:tcPr>
          <w:p w14:paraId="0EC5992C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Meno koordinátora pedagogického klubu</w:t>
            </w:r>
          </w:p>
        </w:tc>
        <w:tc>
          <w:tcPr>
            <w:tcW w:w="4606" w:type="dxa"/>
          </w:tcPr>
          <w:p w14:paraId="468D1862" w14:textId="77777777" w:rsidR="000E5EED" w:rsidRPr="003D4BF0" w:rsidRDefault="003F17C2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Mgr. Oľga Feješová</w:t>
            </w:r>
          </w:p>
        </w:tc>
      </w:tr>
      <w:tr w:rsidR="000E5EED" w:rsidRPr="003D4BF0" w14:paraId="0E2032A7" w14:textId="77777777" w:rsidTr="007B6C7D">
        <w:tc>
          <w:tcPr>
            <w:tcW w:w="4606" w:type="dxa"/>
          </w:tcPr>
          <w:p w14:paraId="58A64B86" w14:textId="77777777" w:rsidR="000E5EED" w:rsidRPr="003D4BF0" w:rsidRDefault="000E5EED" w:rsidP="003D4BF0">
            <w:pPr>
              <w:pStyle w:val="Odsekzoznamu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Odkaz na webové sídlo zverejnenej správy</w:t>
            </w:r>
          </w:p>
        </w:tc>
        <w:tc>
          <w:tcPr>
            <w:tcW w:w="4606" w:type="dxa"/>
          </w:tcPr>
          <w:p w14:paraId="3A7C75CB" w14:textId="77777777" w:rsidR="000E5EED" w:rsidRPr="003D4BF0" w:rsidRDefault="003D4BF0" w:rsidP="003D4BF0">
            <w:pPr>
              <w:tabs>
                <w:tab w:val="left" w:pos="4007"/>
              </w:tabs>
              <w:spacing w:after="0" w:line="240" w:lineRule="auto"/>
              <w:rPr>
                <w:rFonts w:ascii="Times New Roman" w:hAnsi="Times New Roman"/>
                <w:color w:val="FF0000"/>
              </w:rPr>
            </w:pPr>
            <w:hyperlink r:id="rId8" w:history="1">
              <w:r w:rsidR="003F17C2" w:rsidRPr="003D4BF0">
                <w:rPr>
                  <w:rStyle w:val="Hypertextovprepojenie"/>
                  <w:rFonts w:ascii="Times New Roman" w:hAnsi="Times New Roman"/>
                </w:rPr>
                <w:t>http://ssdetva.proxia.sk/2020/09/09/projekt-esf-moderne-vzdelavanie-pre-prax-2/</w:t>
              </w:r>
            </w:hyperlink>
            <w:r w:rsidR="003F17C2" w:rsidRPr="003D4BF0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</w:tbl>
    <w:p w14:paraId="02EB378F" w14:textId="77777777" w:rsidR="00F305BB" w:rsidRPr="003D4BF0" w:rsidRDefault="00F305BB" w:rsidP="003D4BF0">
      <w:pPr>
        <w:pStyle w:val="Odsekzoznamu"/>
        <w:rPr>
          <w:rFonts w:ascii="Times New Roman" w:hAnsi="Times New Roman"/>
        </w:rPr>
      </w:pPr>
    </w:p>
    <w:p w14:paraId="6A05A809" w14:textId="77777777" w:rsidR="00631AAB" w:rsidRPr="003D4BF0" w:rsidRDefault="00631AAB" w:rsidP="003D4BF0">
      <w:pPr>
        <w:pStyle w:val="Odsekzoznamu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2"/>
      </w:tblGrid>
      <w:tr w:rsidR="00631AAB" w:rsidRPr="003D4BF0" w14:paraId="40BB4318" w14:textId="77777777" w:rsidTr="003C1854">
        <w:trPr>
          <w:trHeight w:val="6419"/>
        </w:trPr>
        <w:tc>
          <w:tcPr>
            <w:tcW w:w="9062" w:type="dxa"/>
          </w:tcPr>
          <w:p w14:paraId="2105659F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  <w:b/>
              </w:rPr>
              <w:t>Manažérske zhrnutie:</w:t>
            </w:r>
          </w:p>
          <w:p w14:paraId="4DA1B692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Anotácia: </w:t>
            </w:r>
          </w:p>
          <w:p w14:paraId="4384071A" w14:textId="141EE428" w:rsidR="00A93E6C" w:rsidRPr="003D4BF0" w:rsidRDefault="00ED567A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Hlavnou témou stretnutia bola „</w:t>
            </w:r>
            <w:r w:rsidR="009C31FE" w:rsidRPr="003D4BF0">
              <w:rPr>
                <w:rFonts w:ascii="Times New Roman" w:hAnsi="Times New Roman"/>
              </w:rPr>
              <w:t>Rozhodovanie a hospodárenie spotrebiteľov</w:t>
            </w:r>
            <w:r w:rsidRPr="003D4BF0">
              <w:rPr>
                <w:rFonts w:ascii="Times New Roman" w:hAnsi="Times New Roman"/>
              </w:rPr>
              <w:t>“</w:t>
            </w:r>
            <w:r w:rsidR="00A93E6C" w:rsidRPr="003D4BF0">
              <w:rPr>
                <w:rFonts w:ascii="Times New Roman" w:hAnsi="Times New Roman"/>
              </w:rPr>
              <w:t>, „Plánovanie, príjem a práca“</w:t>
            </w:r>
          </w:p>
          <w:p w14:paraId="3ADFEB2B" w14:textId="17C32F28" w:rsidR="00631AAB" w:rsidRPr="003D4BF0" w:rsidRDefault="00A93E6C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Na stretnutí si členovia OK vymieňali skúsenosti </w:t>
            </w:r>
            <w:r w:rsidR="009C31FE" w:rsidRPr="003D4BF0">
              <w:rPr>
                <w:rFonts w:ascii="Times New Roman" w:hAnsi="Times New Roman"/>
              </w:rPr>
              <w:t>z vyučovania uvedených obsahových štandardov</w:t>
            </w:r>
            <w:r w:rsidRPr="003D4BF0">
              <w:rPr>
                <w:rFonts w:ascii="Times New Roman" w:hAnsi="Times New Roman"/>
              </w:rPr>
              <w:t xml:space="preserve">. </w:t>
            </w:r>
            <w:r w:rsidR="00DE0D22" w:rsidRPr="003D4BF0">
              <w:rPr>
                <w:rFonts w:ascii="Times New Roman" w:hAnsi="Times New Roman"/>
              </w:rPr>
              <w:t xml:space="preserve">Nosnou témou stretnutia bola príprava vyučovacích hodín k zvoleným témam. </w:t>
            </w:r>
            <w:r w:rsidR="00631AAB" w:rsidRPr="003D4BF0">
              <w:rPr>
                <w:rFonts w:ascii="Times New Roman" w:hAnsi="Times New Roman"/>
              </w:rPr>
              <w:t xml:space="preserve"> </w:t>
            </w:r>
          </w:p>
          <w:p w14:paraId="5A39BBE3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A07EF5A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Kľúčové slová:</w:t>
            </w:r>
          </w:p>
          <w:p w14:paraId="35F04650" w14:textId="0F725D02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Finančná gramotnosť, </w:t>
            </w:r>
            <w:r w:rsidR="00A93E6C" w:rsidRPr="003D4BF0">
              <w:rPr>
                <w:rFonts w:ascii="Times New Roman" w:hAnsi="Times New Roman"/>
              </w:rPr>
              <w:t xml:space="preserve">finančná zodpovednosť, príjem, </w:t>
            </w:r>
            <w:r w:rsidR="00DE0D22" w:rsidRPr="003D4BF0">
              <w:rPr>
                <w:rFonts w:ascii="Times New Roman" w:hAnsi="Times New Roman"/>
              </w:rPr>
              <w:t xml:space="preserve">práca, </w:t>
            </w:r>
            <w:r w:rsidR="009C31FE" w:rsidRPr="003D4BF0">
              <w:rPr>
                <w:rFonts w:ascii="Times New Roman" w:hAnsi="Times New Roman"/>
              </w:rPr>
              <w:t>rozhodovanie, hospodárenie</w:t>
            </w:r>
            <w:r w:rsidR="00D23675" w:rsidRPr="003D4BF0">
              <w:rPr>
                <w:rFonts w:ascii="Times New Roman" w:hAnsi="Times New Roman"/>
              </w:rPr>
              <w:t>, spotrebiteľ</w:t>
            </w:r>
            <w:r w:rsidR="00A93E6C" w:rsidRPr="003D4BF0">
              <w:rPr>
                <w:rFonts w:ascii="Times New Roman" w:hAnsi="Times New Roman"/>
              </w:rPr>
              <w:t>.</w:t>
            </w:r>
          </w:p>
          <w:p w14:paraId="41C8F396" w14:textId="77777777" w:rsidR="00A93E6C" w:rsidRPr="003D4BF0" w:rsidRDefault="00A93E6C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2A3D3EC" w14:textId="00237FB8" w:rsidR="00A93E6C" w:rsidRPr="003D4BF0" w:rsidRDefault="00A93E6C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3D4BF0" w14:paraId="0CF18FFD" w14:textId="77777777" w:rsidTr="003C1854">
        <w:trPr>
          <w:trHeight w:val="1275"/>
        </w:trPr>
        <w:tc>
          <w:tcPr>
            <w:tcW w:w="9062" w:type="dxa"/>
          </w:tcPr>
          <w:p w14:paraId="1787A5D5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  <w:b/>
              </w:rPr>
              <w:lastRenderedPageBreak/>
              <w:t>Hlavné body, témy stretnutia, zhrnutie priebehu stretnutia:</w:t>
            </w:r>
            <w:r w:rsidRPr="003D4BF0">
              <w:rPr>
                <w:rFonts w:ascii="Times New Roman" w:hAnsi="Times New Roman"/>
              </w:rPr>
              <w:t xml:space="preserve"> </w:t>
            </w:r>
          </w:p>
          <w:p w14:paraId="0D0B940D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69A33C7C" w14:textId="7F2B0B41" w:rsidR="00ED567A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Hlavnou témou stretnutia bola „Finančná gramotnosť v zmysle Národného štandardu“, pričom sme sa venovali </w:t>
            </w:r>
            <w:r w:rsidR="00D23675" w:rsidRPr="003D4BF0">
              <w:rPr>
                <w:rFonts w:ascii="Times New Roman" w:hAnsi="Times New Roman"/>
              </w:rPr>
              <w:t>konkrétne</w:t>
            </w:r>
            <w:r w:rsidRPr="003D4BF0">
              <w:rPr>
                <w:rFonts w:ascii="Times New Roman" w:hAnsi="Times New Roman"/>
              </w:rPr>
              <w:t xml:space="preserve"> </w:t>
            </w:r>
            <w:r w:rsidR="00ED567A" w:rsidRPr="003D4BF0">
              <w:rPr>
                <w:rFonts w:ascii="Times New Roman" w:hAnsi="Times New Roman"/>
              </w:rPr>
              <w:t>témam „</w:t>
            </w:r>
            <w:r w:rsidR="009C31FE" w:rsidRPr="003D4BF0">
              <w:rPr>
                <w:rFonts w:ascii="Times New Roman" w:hAnsi="Times New Roman"/>
              </w:rPr>
              <w:t>Rozhodovanie a hospodárenie spotrebiteľov</w:t>
            </w:r>
            <w:r w:rsidR="00ED567A" w:rsidRPr="003D4BF0">
              <w:rPr>
                <w:rFonts w:ascii="Times New Roman" w:hAnsi="Times New Roman"/>
              </w:rPr>
              <w:t xml:space="preserve">“, „Plánovanie, príjem a práca“ a ich mieste vo vzdelávacích štandardoch odborných a všeobecno-vzdelávacích predmetov. </w:t>
            </w:r>
          </w:p>
          <w:p w14:paraId="1E6C6FAB" w14:textId="77777777" w:rsidR="00631AAB" w:rsidRPr="003D4BF0" w:rsidRDefault="00D23675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Štandardy sme konkretizovali do konkrétnych predmetov, tematických celkov a vyučovacích hodín</w:t>
            </w:r>
            <w:r w:rsidR="00ED567A" w:rsidRPr="003D4BF0">
              <w:rPr>
                <w:rFonts w:ascii="Times New Roman" w:hAnsi="Times New Roman"/>
              </w:rPr>
              <w:t xml:space="preserve">. </w:t>
            </w:r>
            <w:r w:rsidR="00631AAB" w:rsidRPr="003D4BF0">
              <w:rPr>
                <w:rFonts w:ascii="Times New Roman" w:hAnsi="Times New Roman"/>
              </w:rPr>
              <w:t xml:space="preserve"> </w:t>
            </w:r>
          </w:p>
          <w:p w14:paraId="2511F2BC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Hlavné body stretnutia:</w:t>
            </w:r>
          </w:p>
          <w:p w14:paraId="66D93C71" w14:textId="77777777" w:rsidR="00631AAB" w:rsidRPr="003D4BF0" w:rsidRDefault="00631AAB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Prezentácia </w:t>
            </w:r>
            <w:r w:rsidR="00ED567A" w:rsidRPr="003D4BF0">
              <w:rPr>
                <w:rFonts w:ascii="Times New Roman" w:hAnsi="Times New Roman"/>
              </w:rPr>
              <w:t>vybraných tém</w:t>
            </w:r>
            <w:r w:rsidRPr="003D4BF0">
              <w:rPr>
                <w:rFonts w:ascii="Times New Roman" w:hAnsi="Times New Roman"/>
              </w:rPr>
              <w:t xml:space="preserve"> finančnej gramotnosti</w:t>
            </w:r>
          </w:p>
          <w:p w14:paraId="6502F3E0" w14:textId="5F07B1D6" w:rsidR="00631AAB" w:rsidRPr="003D4BF0" w:rsidRDefault="00631AAB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Analýza </w:t>
            </w:r>
            <w:r w:rsidR="009C31FE" w:rsidRPr="003D4BF0">
              <w:rPr>
                <w:rFonts w:ascii="Times New Roman" w:hAnsi="Times New Roman"/>
              </w:rPr>
              <w:t>cieľov a oblastí vybraných tém finančnej gramotnosti</w:t>
            </w:r>
          </w:p>
          <w:p w14:paraId="64480BB0" w14:textId="453E411F" w:rsidR="007635CA" w:rsidRPr="003D4BF0" w:rsidRDefault="007635CA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Analýza obsahových štandardov nového ŠkVP pre obchodnú akadémiu od 1.9.2020</w:t>
            </w:r>
          </w:p>
          <w:p w14:paraId="1642552B" w14:textId="77777777" w:rsidR="00ED567A" w:rsidRPr="003D4BF0" w:rsidRDefault="00ED567A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Príprava vyučovacích hodín</w:t>
            </w:r>
          </w:p>
          <w:p w14:paraId="43A28C07" w14:textId="77777777" w:rsidR="00631AAB" w:rsidRPr="003D4BF0" w:rsidRDefault="00631AAB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Diskusia a rôzne</w:t>
            </w:r>
          </w:p>
          <w:p w14:paraId="1D103146" w14:textId="77777777" w:rsidR="00631AAB" w:rsidRPr="003D4BF0" w:rsidRDefault="00631AAB" w:rsidP="003D4BF0">
            <w:pPr>
              <w:numPr>
                <w:ilvl w:val="0"/>
                <w:numId w:val="3"/>
              </w:num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Závery a zhrnutie</w:t>
            </w:r>
          </w:p>
          <w:p w14:paraId="0E27B00A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D92A940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1:</w:t>
            </w:r>
          </w:p>
          <w:p w14:paraId="36813A1C" w14:textId="77777777" w:rsidR="004115CD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Členovia pedagogického klubu </w:t>
            </w:r>
            <w:r w:rsidR="007635CA" w:rsidRPr="003D4BF0">
              <w:rPr>
                <w:rFonts w:ascii="Times New Roman" w:hAnsi="Times New Roman"/>
              </w:rPr>
              <w:t xml:space="preserve">prezentovali ostatným členom </w:t>
            </w:r>
            <w:r w:rsidR="00746ED8" w:rsidRPr="003D4BF0">
              <w:rPr>
                <w:rFonts w:ascii="Times New Roman" w:hAnsi="Times New Roman"/>
              </w:rPr>
              <w:t>tému</w:t>
            </w:r>
            <w:r w:rsidR="007635CA" w:rsidRPr="003D4BF0">
              <w:rPr>
                <w:rFonts w:ascii="Times New Roman" w:hAnsi="Times New Roman"/>
              </w:rPr>
              <w:t xml:space="preserve"> finančnej gramotnosti:</w:t>
            </w:r>
          </w:p>
          <w:p w14:paraId="7B7491C0" w14:textId="22559B6A" w:rsidR="007635CA" w:rsidRPr="003D4BF0" w:rsidRDefault="007635CA" w:rsidP="003D4BF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ind w:left="1168" w:hanging="425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Plánovanie, príjem a</w:t>
            </w:r>
            <w:r w:rsidR="009C31FE" w:rsidRPr="003D4BF0">
              <w:rPr>
                <w:rFonts w:ascii="Times New Roman" w:hAnsi="Times New Roman"/>
              </w:rPr>
              <w:t> </w:t>
            </w:r>
            <w:r w:rsidRPr="003D4BF0">
              <w:rPr>
                <w:rFonts w:ascii="Times New Roman" w:hAnsi="Times New Roman"/>
              </w:rPr>
              <w:t>práca</w:t>
            </w:r>
          </w:p>
          <w:p w14:paraId="79A469CA" w14:textId="4937F4CB" w:rsidR="009C31FE" w:rsidRPr="003D4BF0" w:rsidRDefault="009C31FE" w:rsidP="003D4BF0">
            <w:pPr>
              <w:pStyle w:val="Odsekzoznamu"/>
              <w:numPr>
                <w:ilvl w:val="0"/>
                <w:numId w:val="5"/>
              </w:numPr>
              <w:tabs>
                <w:tab w:val="left" w:pos="1114"/>
              </w:tabs>
              <w:spacing w:after="0" w:line="240" w:lineRule="auto"/>
              <w:ind w:left="1168" w:hanging="425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Rozhodovanie a hospodárenie spotrebiteľov</w:t>
            </w:r>
          </w:p>
          <w:p w14:paraId="1C0C6A96" w14:textId="4F373ED3" w:rsidR="004115CD" w:rsidRPr="003D4BF0" w:rsidRDefault="00ED06B4" w:rsidP="003D4BF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Sústredili sa na celkovú kompetenciu „Porozumieť a vedieť sa orientovať v zabezpečovaní životných potrieb jednotlivca a rodiny</w:t>
            </w:r>
          </w:p>
          <w:p w14:paraId="60061E4C" w14:textId="1571F6A0" w:rsidR="007635CA" w:rsidRPr="003D4BF0" w:rsidRDefault="007635CA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500F2706" w14:textId="399668E3" w:rsidR="00ED06B4" w:rsidRPr="003D4BF0" w:rsidRDefault="00ED06B4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Následne sme kompetenciu analyzovali na úrovni čiastočných kompetencií, a to pre úroveň 3, teda stredné školy</w:t>
            </w:r>
          </w:p>
          <w:p w14:paraId="16CF53AE" w14:textId="5A4293DF" w:rsidR="00ED06B4" w:rsidRPr="003D4BF0" w:rsidRDefault="00ED06B4" w:rsidP="003D4BF0">
            <w:pPr>
              <w:pStyle w:val="Odsekzoznamu"/>
              <w:numPr>
                <w:ilvl w:val="0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Poznať a zosúladiť osobné, rodinné, spoločenské potreby</w:t>
            </w:r>
          </w:p>
          <w:p w14:paraId="36D54978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osobné, rodinné a spoločenské potreby,</w:t>
            </w:r>
          </w:p>
          <w:p w14:paraId="2F70520B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vzťah ľudská práca – peniaze, </w:t>
            </w:r>
          </w:p>
          <w:p w14:paraId="0308347C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kedy si človek predmety nakupuje a kedy si ich požičiava, </w:t>
            </w:r>
          </w:p>
          <w:p w14:paraId="6CD22D4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kedy sporiť a kedy si požičiavať, </w:t>
            </w:r>
          </w:p>
          <w:p w14:paraId="561FA10F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funkcia peňazí ako prostriedku na zabezpečenie životných potrieb, </w:t>
            </w:r>
          </w:p>
          <w:p w14:paraId="1672AA12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obvyklé spôsoby nakladania s voľnými finančnými prostriedkami,</w:t>
            </w:r>
          </w:p>
          <w:p w14:paraId="472FAFD2" w14:textId="47F3446A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vplyv spotreby na úspory a/alebo investície.</w:t>
            </w:r>
          </w:p>
          <w:p w14:paraId="2AC9F123" w14:textId="5A94621C" w:rsidR="00ED06B4" w:rsidRPr="003D4BF0" w:rsidRDefault="00ED06B4" w:rsidP="003D4BF0">
            <w:pPr>
              <w:pStyle w:val="Odsekzoznamu"/>
              <w:numPr>
                <w:ilvl w:val="0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Prijímať finančné rozhodnutia zvažovaním alternatív a ich dôsledkov </w:t>
            </w:r>
          </w:p>
          <w:p w14:paraId="63772563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osobné želania/potreby podľa ich dôležitosti,</w:t>
            </w:r>
          </w:p>
          <w:p w14:paraId="6CE23DA6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osobné merateľné krátkodobé finančné ciele,</w:t>
            </w:r>
          </w:p>
          <w:p w14:paraId="3E63FEB8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zoradenie osobných finančných cieľov podľa ich priority,</w:t>
            </w:r>
          </w:p>
          <w:p w14:paraId="1D2FA499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finančné rozhodnutia na základe svojich reálnych možností,</w:t>
            </w:r>
          </w:p>
          <w:p w14:paraId="47CA4D8F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základné typy bankových produktov,</w:t>
            </w:r>
          </w:p>
          <w:p w14:paraId="370E47D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kroky na dosiahnutie krátko, stredne a dlhodobých finančných cieľov,</w:t>
            </w:r>
          </w:p>
          <w:p w14:paraId="39E68AE6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vplyv inflácie najmä na hodnotu peňazí, príjem, kúpnu silu, výnosy z investícií,</w:t>
            </w:r>
          </w:p>
          <w:p w14:paraId="0984B094" w14:textId="5C6B6F32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práca finančného sprostredkovateľa, odborníka na finančné poradenstvo a daňového poradcu. </w:t>
            </w:r>
          </w:p>
          <w:p w14:paraId="203484AA" w14:textId="2095C29C" w:rsidR="00ED06B4" w:rsidRPr="003D4BF0" w:rsidRDefault="00ED06B4" w:rsidP="003D4BF0">
            <w:pPr>
              <w:pStyle w:val="Odsekzoznamu"/>
              <w:numPr>
                <w:ilvl w:val="0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Uplatniť spotrebiteľské zručnosti pri zodpovednom rozhodovaní o nákupe </w:t>
            </w:r>
          </w:p>
          <w:p w14:paraId="6477D3E7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ceny rovnakého alebo podobného výrobku a/alebo služby v  rôznych obchodoch,</w:t>
            </w:r>
          </w:p>
          <w:p w14:paraId="64092D84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zodpovedné rozhodovanie pri nákupe primerane veku,</w:t>
            </w:r>
          </w:p>
          <w:p w14:paraId="4F2410AC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rozhodovanie pri sporení a investovaní finančných prostriedkov,</w:t>
            </w:r>
          </w:p>
          <w:p w14:paraId="35A069A8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pozitívne a negatívne vplyvy reklamy na spotrebiteľa, </w:t>
            </w:r>
          </w:p>
          <w:p w14:paraId="66021D5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tvorba cien na základe nákladov, zisku, DPH,</w:t>
            </w:r>
          </w:p>
          <w:p w14:paraId="7A2C34C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informácie poskytované reklamou,</w:t>
            </w:r>
          </w:p>
          <w:p w14:paraId="2C578E4D" w14:textId="0CF1632E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úlohy marketingu.</w:t>
            </w:r>
          </w:p>
          <w:p w14:paraId="39072B66" w14:textId="237687B2" w:rsidR="00ED06B4" w:rsidRPr="003D4BF0" w:rsidRDefault="00ED06B4" w:rsidP="003D4BF0">
            <w:pPr>
              <w:pStyle w:val="Odsekzoznamu"/>
              <w:numPr>
                <w:ilvl w:val="0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Popísať používanie rôznych metód platenia</w:t>
            </w:r>
          </w:p>
          <w:p w14:paraId="5F749BF4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za čo všetko sa v domácnosti platí,</w:t>
            </w:r>
          </w:p>
          <w:p w14:paraId="178FCA44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používanie peňazí v bežných situáciách (hotovostná a bezhotovostná forma peňazí),</w:t>
            </w:r>
          </w:p>
          <w:p w14:paraId="024F5864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moderné spôsoby platenia,</w:t>
            </w:r>
          </w:p>
          <w:p w14:paraId="38FEA4F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platobné karty podľa funkcie (debetné, kreditné),</w:t>
            </w:r>
          </w:p>
          <w:p w14:paraId="1C0B206D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lastRenderedPageBreak/>
              <w:t>spôsoby platenia v tuzemskej a zahraničnej mene,</w:t>
            </w:r>
          </w:p>
          <w:p w14:paraId="71E7C2C5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prepočet meny (napríklad českých korún na Euro a naopak),</w:t>
            </w:r>
          </w:p>
          <w:p w14:paraId="63280337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kurzový lístok pri výmene peňazí,</w:t>
            </w:r>
          </w:p>
          <w:p w14:paraId="1110345E" w14:textId="77777777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vhodné platobné nástroje (bez/hotovostné úhrady, inkasá, platobné karty a pod.),</w:t>
            </w:r>
          </w:p>
          <w:p w14:paraId="1540830B" w14:textId="35B5B664" w:rsidR="00ED06B4" w:rsidRPr="003D4BF0" w:rsidRDefault="00ED06B4" w:rsidP="003D4BF0">
            <w:pPr>
              <w:pStyle w:val="Odsekzoznamu"/>
              <w:numPr>
                <w:ilvl w:val="1"/>
                <w:numId w:val="1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osobný a podnikateľský účet.</w:t>
            </w:r>
          </w:p>
          <w:p w14:paraId="1337D0D7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K bodu 2: </w:t>
            </w:r>
          </w:p>
          <w:p w14:paraId="26290590" w14:textId="57CB6DD7" w:rsidR="00631AAB" w:rsidRPr="003D4BF0" w:rsidRDefault="009C31FE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Vrátili sme sa k analýze jednotlivých štandardov z decembrového stretnutia pedagogického klubu s dôrazom na témy aktuálneho stretnutia. Dopracovali sme časť „Rozhodovanie a hospodárenie spotrebiteľov“</w:t>
            </w:r>
          </w:p>
        </w:tc>
      </w:tr>
    </w:tbl>
    <w:p w14:paraId="44EAFD9C" w14:textId="77777777" w:rsidR="00631AAB" w:rsidRPr="003D4BF0" w:rsidRDefault="00631AAB" w:rsidP="003D4BF0">
      <w:pPr>
        <w:tabs>
          <w:tab w:val="left" w:pos="1114"/>
        </w:tabs>
      </w:pPr>
      <w:r w:rsidRPr="003D4BF0">
        <w:lastRenderedPageBreak/>
        <w:tab/>
      </w:r>
    </w:p>
    <w:tbl>
      <w:tblPr>
        <w:tblW w:w="907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3320"/>
        <w:gridCol w:w="3402"/>
      </w:tblGrid>
      <w:tr w:rsidR="00B7155D" w:rsidRPr="003D4BF0" w14:paraId="5BA31266" w14:textId="77777777" w:rsidTr="4EA89A10">
        <w:trPr>
          <w:trHeight w:val="300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37170650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Plánovanie, príjem a práca</w:t>
            </w:r>
          </w:p>
        </w:tc>
      </w:tr>
      <w:tr w:rsidR="00B7155D" w:rsidRPr="003D4BF0" w14:paraId="413ACF5A" w14:textId="77777777" w:rsidTr="4EA89A10">
        <w:trPr>
          <w:trHeight w:val="31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7017A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3B04837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D4BF0" w14:paraId="09A1D37D" w14:textId="77777777" w:rsidTr="4EA89A10">
        <w:trPr>
          <w:trHeight w:val="1123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16B0B9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Identifikovať zdroje osobných príjmov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FED7C1E" w14:textId="77777777" w:rsidR="00B7155D" w:rsidRPr="003D4BF0" w:rsidRDefault="00B7155D" w:rsidP="003D4BF0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981" w:hanging="261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Rozlíšiť nominálnu mzdu, reálnu mzdu a cenu práce. </w:t>
            </w:r>
          </w:p>
          <w:p w14:paraId="3FDBC3EA" w14:textId="77777777" w:rsidR="00B7155D" w:rsidRPr="003D4BF0" w:rsidRDefault="00B7155D" w:rsidP="003D4BF0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981" w:hanging="261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Uviesť príklady zdrojov príjmu iných než mzda (napr. dar, provízia a zisk, peňažný príjem domácnosti, štátne príspevky a sociálne dávky, príjem z podnikateľskej činnosti).</w:t>
            </w:r>
          </w:p>
        </w:tc>
      </w:tr>
      <w:tr w:rsidR="00B7155D" w:rsidRPr="003D4BF0" w14:paraId="628A2ADD" w14:textId="77777777" w:rsidTr="4EA89A10">
        <w:trPr>
          <w:trHeight w:val="2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BAFB6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5C641B6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09BF637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B7155D" w:rsidRPr="003D4BF0" w14:paraId="33BF5A4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1CE96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87DEEE9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</w:t>
            </w:r>
            <w:r w:rsidR="00B7155D"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97E1D8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Mzda, základné pojmy, výpočet a zúčtovanie mzdy</w:t>
            </w:r>
          </w:p>
        </w:tc>
      </w:tr>
      <w:tr w:rsidR="00B7155D" w:rsidRPr="003D4BF0" w14:paraId="5613B2D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D19B3F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CFF841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A1E022C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Mzda a mzdové účtovníctvo </w:t>
            </w:r>
          </w:p>
          <w:p w14:paraId="3353D0BC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Možnosti financovania podniku</w:t>
            </w:r>
          </w:p>
          <w:p w14:paraId="4369296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Interné/externé/vlastné/cudzie zdroje </w:t>
            </w:r>
          </w:p>
        </w:tc>
      </w:tr>
      <w:tr w:rsidR="00B7155D" w:rsidRPr="003D4BF0" w14:paraId="4AC79403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146AF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D514F7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FF8B08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Mzda a ďalšie príjmy zamestnanca</w:t>
            </w:r>
          </w:p>
        </w:tc>
      </w:tr>
      <w:tr w:rsidR="00B7155D" w:rsidRPr="003D4BF0" w14:paraId="64A13FC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13FD3E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49EC3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7CFE2A9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Mzdové podmienky v CR</w:t>
            </w:r>
          </w:p>
          <w:p w14:paraId="0FF15582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Možnosti financovania CR</w:t>
            </w:r>
          </w:p>
        </w:tc>
      </w:tr>
      <w:tr w:rsidR="00B7155D" w:rsidRPr="003D4BF0" w14:paraId="4E006B53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A6380F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AA9A9D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7DAE58E" w14:textId="77777777" w:rsidR="00B7155D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Účtovanie o mzde, o zamestnancoch</w:t>
            </w:r>
          </w:p>
          <w:p w14:paraId="330986B1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Sociálny fond</w:t>
            </w:r>
          </w:p>
          <w:p w14:paraId="7B232D7A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Dotácie</w:t>
            </w:r>
          </w:p>
          <w:p w14:paraId="254AFC17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Rozdelenie zisku</w:t>
            </w:r>
          </w:p>
          <w:p w14:paraId="0D487A3B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Interné/externé/vlastné/cudzie zdroje</w:t>
            </w:r>
          </w:p>
        </w:tc>
      </w:tr>
      <w:tr w:rsidR="00B7155D" w:rsidRPr="003D4BF0" w14:paraId="62431CDC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E398E2" w14:textId="5E358385" w:rsidR="00B7155D" w:rsidRPr="003D4BF0" w:rsidRDefault="2C6DDDC5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287F21" w14:textId="0C74EB9E" w:rsidR="00B7155D" w:rsidRPr="003D4BF0" w:rsidRDefault="2C6DDDC5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E93A62" w14:textId="5DED5846" w:rsidR="00B7155D" w:rsidRPr="003D4BF0" w:rsidRDefault="2C6DDDC5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mzd</w:t>
            </w:r>
            <w:r w:rsidR="4C95A511"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ových </w:t>
            </w: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a ostatných osobných nákladoch</w:t>
            </w:r>
          </w:p>
        </w:tc>
      </w:tr>
      <w:tr w:rsidR="00B7155D" w:rsidRPr="003D4BF0" w14:paraId="384BA73E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D1724" w14:textId="69866721" w:rsidR="00B7155D" w:rsidRPr="003D4BF0" w:rsidRDefault="288A36B8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0CAEB5AA" w14:textId="0ECE76E5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4B3F2EB" w14:textId="7024A5BC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13A955B" w14:textId="5339A21C" w:rsidR="00B7155D" w:rsidRPr="003D4BF0" w:rsidRDefault="38E0C5D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0E8910A3" w14:textId="0ABF7313" w:rsidR="00B7155D" w:rsidRPr="003D4BF0" w:rsidRDefault="0EEB5094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7D34F5C7" w14:textId="230BF5C5" w:rsidR="00B7155D" w:rsidRPr="003D4BF0" w:rsidRDefault="469EC7C2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30FAEB" w14:textId="1ABF6913" w:rsidR="00B7155D" w:rsidRPr="003D4BF0" w:rsidRDefault="38E0C5D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Mzda, mzdové formy</w:t>
            </w:r>
          </w:p>
          <w:p w14:paraId="7FE1DD19" w14:textId="2F7D04C8" w:rsidR="00B7155D" w:rsidRPr="003D4BF0" w:rsidRDefault="4F8B4BA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Pracovno-právne vzťahy</w:t>
            </w:r>
          </w:p>
          <w:p w14:paraId="0B4020A7" w14:textId="0E5CA572" w:rsidR="00B7155D" w:rsidRPr="003D4BF0" w:rsidRDefault="1D4E3344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</w:t>
            </w:r>
            <w:r w:rsidR="6411ED6A"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stvo</w:t>
            </w: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 podniku</w:t>
            </w:r>
          </w:p>
        </w:tc>
      </w:tr>
      <w:tr w:rsidR="00B7155D" w:rsidRPr="003D4BF0" w14:paraId="1D7B270A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904CB7" w14:textId="6CF628DC" w:rsidR="00B7155D" w:rsidRPr="003D4BF0" w:rsidRDefault="67B852C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971CD3" w14:textId="3E0C1747" w:rsidR="00B7155D" w:rsidRPr="003D4BF0" w:rsidRDefault="67B852C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1F701D" w14:textId="715EE04D" w:rsidR="00B7155D" w:rsidRPr="003D4BF0" w:rsidRDefault="67B852C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Personalistika a pracovné právo</w:t>
            </w:r>
          </w:p>
        </w:tc>
      </w:tr>
      <w:tr w:rsidR="00B7155D" w:rsidRPr="003D4BF0" w14:paraId="03EFCA41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96A722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B95CD12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20BBB2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D4BF0" w14:paraId="13CB595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9C8D39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5E05EE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C17F8B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B7155D" w:rsidRPr="003D4BF0" w14:paraId="0CE9F767" w14:textId="77777777" w:rsidTr="4EA89A10">
        <w:trPr>
          <w:trHeight w:val="48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11A4E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6B59CCB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B7155D" w:rsidRPr="003D4BF0" w14:paraId="4E094302" w14:textId="77777777" w:rsidTr="4EA89A10">
        <w:trPr>
          <w:trHeight w:val="124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C5A86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Vypracovať finančný plán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B47E6BA" w14:textId="77777777" w:rsidR="00B7155D" w:rsidRPr="003D4BF0" w:rsidRDefault="00B7155D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Opísať spôsoby krytia deficitu (úvery, splátkový predaj, leasing). </w:t>
            </w:r>
          </w:p>
          <w:p w14:paraId="2DB562C4" w14:textId="77777777" w:rsidR="00B7155D" w:rsidRPr="003D4BF0" w:rsidRDefault="00B7155D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Zostaviť podnikateľský a finančný plán podniku – právnickej osoby. </w:t>
            </w:r>
          </w:p>
          <w:p w14:paraId="44B11CEA" w14:textId="77777777" w:rsidR="00B7155D" w:rsidRPr="003D4BF0" w:rsidRDefault="00B7155D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Vysvetliť možnosti, ako splácať dlhy. </w:t>
            </w:r>
          </w:p>
          <w:p w14:paraId="28C3583E" w14:textId="77777777" w:rsidR="00B7155D" w:rsidRPr="003D4BF0" w:rsidRDefault="00B7155D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56" w:hanging="196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Navrhnúť spôsoby riešenia schodkového a prebytkového rozpočtu.</w:t>
            </w:r>
          </w:p>
        </w:tc>
      </w:tr>
      <w:tr w:rsidR="00B7155D" w:rsidRPr="003D4BF0" w14:paraId="22E7411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F47F9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7406E8B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4FC4C02" w14:textId="77777777" w:rsidR="00B7155D" w:rsidRPr="003D4BF0" w:rsidRDefault="00B7155D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D4BF0" w14:paraId="004C3B2B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CC584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CADD2A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4979D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04B1E668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Podnikateľský plán podniku (vrátane finančného)</w:t>
            </w:r>
          </w:p>
          <w:p w14:paraId="23545908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Zadlženosť podniku – finančné ukazovatele a riešenia</w:t>
            </w:r>
          </w:p>
        </w:tc>
      </w:tr>
      <w:tr w:rsidR="00E73CD0" w:rsidRPr="003D4BF0" w14:paraId="34D80EE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EC0C0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9E1B42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FEBA5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5EF3F950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Podnikateľský plán podniku (vrátane finančného)</w:t>
            </w:r>
          </w:p>
          <w:p w14:paraId="08A0BA47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Zadlženosť podniku – finančné ukazovatele a riešenia</w:t>
            </w:r>
          </w:p>
        </w:tc>
      </w:tr>
      <w:tr w:rsidR="00E73CD0" w:rsidRPr="003D4BF0" w14:paraId="3197534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DC7005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D5A35C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2A90CD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Financovanie CR formou využitia cudzích zdrojov</w:t>
            </w:r>
          </w:p>
          <w:p w14:paraId="705F2F56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Návratnosť investícií </w:t>
            </w:r>
          </w:p>
        </w:tc>
      </w:tr>
      <w:tr w:rsidR="00E73CD0" w:rsidRPr="003D4BF0" w14:paraId="15FEE2E7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E3ABE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66AA96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EA41CF4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 zdroje financovania</w:t>
            </w:r>
          </w:p>
          <w:p w14:paraId="5CC9714E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Návratnosť investícií</w:t>
            </w:r>
          </w:p>
          <w:p w14:paraId="2DE155A2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ukazovateľov finančnej analýzy</w:t>
            </w:r>
          </w:p>
        </w:tc>
      </w:tr>
      <w:tr w:rsidR="00E73CD0" w:rsidRPr="003D4BF0" w14:paraId="0A4F7224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E48A43" w14:textId="7EA54A77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F40DEB" w14:textId="7D25250E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A52294" w14:textId="2831D2F2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a finančný plán</w:t>
            </w:r>
          </w:p>
        </w:tc>
      </w:tr>
      <w:tr w:rsidR="00E73CD0" w:rsidRPr="003D4BF0" w14:paraId="007DCDA8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EA2D7" w14:textId="39417B86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Právna náuka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DD355C9" w14:textId="41DFCF5C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81F0B1" w14:textId="2E789C38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Obchodné zmluvy</w:t>
            </w:r>
          </w:p>
        </w:tc>
      </w:tr>
      <w:tr w:rsidR="00E73CD0" w:rsidRPr="003D4BF0" w14:paraId="717AAFBA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E48EE" w14:textId="72C1FC1E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908EB2C" w14:textId="1BC5CD94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1FD38A" w14:textId="4FA419D8" w:rsidR="00E73CD0" w:rsidRPr="003D4BF0" w:rsidRDefault="504799D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 xml:space="preserve">Majetok podniku a zdroje jeho krytia </w:t>
            </w:r>
          </w:p>
        </w:tc>
      </w:tr>
      <w:tr w:rsidR="00E73CD0" w:rsidRPr="003D4BF0" w14:paraId="1FE2DD9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F6FCAA" w14:textId="020F5450" w:rsidR="00E73CD0" w:rsidRPr="003D4BF0" w:rsidRDefault="1706B6B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293FCE80" w14:textId="119377C2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27357532" w14:textId="583BCF19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1B1F4A" w14:textId="4DEB2DA4" w:rsidR="00E73CD0" w:rsidRPr="003D4BF0" w:rsidRDefault="2FC3F9DA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0C1FB667" w14:textId="3E8E4930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07F023C8" w14:textId="3174079A" w:rsidR="00E73CD0" w:rsidRPr="003D4BF0" w:rsidRDefault="16953204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6552E9" w14:textId="068799B9" w:rsidR="00E73CD0" w:rsidRPr="003D4BF0" w:rsidRDefault="2FC3F9DA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Ekonomická stránka činnosti podniku</w:t>
            </w:r>
          </w:p>
          <w:p w14:paraId="4BDB5498" w14:textId="5EA569C2" w:rsidR="00E73CD0" w:rsidRPr="003D4BF0" w:rsidRDefault="7CBFF1A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hospodárstvo podniku</w:t>
            </w:r>
          </w:p>
        </w:tc>
      </w:tr>
      <w:tr w:rsidR="00E73CD0" w:rsidRPr="003D4BF0" w14:paraId="2916C19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69460" w14:textId="22AEAF60" w:rsidR="00E73CD0" w:rsidRPr="003D4BF0" w:rsidRDefault="5F18888E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7F57B8" w14:textId="713BA911" w:rsidR="00E73CD0" w:rsidRPr="003D4BF0" w:rsidRDefault="5F18888E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738AF4" w14:textId="3836165F" w:rsidR="00E73CD0" w:rsidRPr="003D4BF0" w:rsidRDefault="5F18888E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plán</w:t>
            </w:r>
          </w:p>
        </w:tc>
      </w:tr>
      <w:tr w:rsidR="00E73CD0" w:rsidRPr="003D4BF0" w14:paraId="46ABBD8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BBA33E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4FCBC1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C8C6B0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</w:tr>
      <w:tr w:rsidR="00E73CD0" w:rsidRPr="003D4BF0" w14:paraId="0A766194" w14:textId="77777777" w:rsidTr="4EA89A10">
        <w:trPr>
          <w:trHeight w:val="33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4458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6CAECB0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E73CD0" w:rsidRPr="003D4BF0" w14:paraId="5AE73C19" w14:textId="77777777" w:rsidTr="4EA89A10">
        <w:trPr>
          <w:trHeight w:val="137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86DD66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Vysvetliť daňový a odvodový systém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D415509" w14:textId="77777777" w:rsidR="00E73CD0" w:rsidRPr="003D4BF0" w:rsidRDefault="00E73CD0" w:rsidP="003D4BF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Vysvetliť rozdiel medzi priamymi a nepriamymi daňami. </w:t>
            </w:r>
          </w:p>
          <w:p w14:paraId="358529FB" w14:textId="77777777" w:rsidR="00E73CD0" w:rsidRPr="003D4BF0" w:rsidRDefault="00E73CD0" w:rsidP="003D4BF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Charakterizovať daňový a odvodový systém v Slovenskej republike. Identifikovať položky bežne odpočítavané z hrubej mzdy.</w:t>
            </w:r>
          </w:p>
        </w:tc>
      </w:tr>
      <w:tr w:rsidR="00E73CD0" w:rsidRPr="003D4BF0" w14:paraId="7261A6EF" w14:textId="77777777" w:rsidTr="4EA89A10">
        <w:trPr>
          <w:trHeight w:val="55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ACC06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2AFB8B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E4D5BAF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D4BF0" w14:paraId="3E702C2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6EE4BC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6F7BD2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03E9D0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a účtovanie DzP FO, daňové priznanie, ročné zúčtovanie DzP</w:t>
            </w:r>
          </w:p>
        </w:tc>
      </w:tr>
      <w:tr w:rsidR="00E73CD0" w:rsidRPr="003D4BF0" w14:paraId="755701E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6BE57E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8D020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D14872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Práca s reálnymi tlačivami a účtovanie hospodárskych operácií</w:t>
            </w:r>
          </w:p>
        </w:tc>
      </w:tr>
      <w:tr w:rsidR="00E73CD0" w:rsidRPr="003D4BF0" w14:paraId="55DA74AB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862FF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EA8946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EA151CC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DzP, rozdelenie zisku</w:t>
            </w:r>
          </w:p>
        </w:tc>
      </w:tr>
      <w:tr w:rsidR="00E73CD0" w:rsidRPr="003D4BF0" w14:paraId="71C3D5C7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4FF120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35083E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016423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Daňové zaťaženie CR</w:t>
            </w:r>
          </w:p>
        </w:tc>
      </w:tr>
      <w:tr w:rsidR="00E73CD0" w:rsidRPr="003D4BF0" w14:paraId="585296C0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86456D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0A3FF17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48B93DC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a účtovanie daní</w:t>
            </w:r>
          </w:p>
          <w:p w14:paraId="2356E082" w14:textId="77777777" w:rsidR="00C0506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Daňové priznania</w:t>
            </w:r>
          </w:p>
        </w:tc>
      </w:tr>
      <w:tr w:rsidR="00E73CD0" w:rsidRPr="003D4BF0" w14:paraId="3382A365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1F136" w14:textId="23569EC2" w:rsidR="00E73CD0" w:rsidRPr="003D4BF0" w:rsidRDefault="090A1AC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199465" w14:textId="394E1EEC" w:rsidR="00E73CD0" w:rsidRPr="003D4BF0" w:rsidRDefault="345EB018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A123B1" w14:textId="103204A2" w:rsidR="00E73CD0" w:rsidRPr="003D4BF0" w:rsidRDefault="345EB018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priamych a nepriamych daní</w:t>
            </w:r>
          </w:p>
        </w:tc>
      </w:tr>
      <w:tr w:rsidR="00E73CD0" w:rsidRPr="003D4BF0" w14:paraId="4C4CEA3D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55E811" w14:textId="0534CF63" w:rsidR="00E73CD0" w:rsidRPr="003D4BF0" w:rsidRDefault="6363115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50895670" w14:textId="666F53B6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EDAE781" w14:textId="3F07CFF6" w:rsidR="00E73CD0" w:rsidRPr="003D4BF0" w:rsidRDefault="285C92CF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38C1F859" w14:textId="58C1A0A3" w:rsidR="00E73CD0" w:rsidRPr="003D4BF0" w:rsidRDefault="17F9E37B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C16DA1" w14:textId="47BF8041" w:rsidR="00E73CD0" w:rsidRPr="003D4BF0" w:rsidRDefault="285C92CF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Daňová sústava</w:t>
            </w:r>
          </w:p>
          <w:p w14:paraId="0C8FE7CE" w14:textId="438D171E" w:rsidR="00E73CD0" w:rsidRPr="003D4BF0" w:rsidRDefault="2ECA44FA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Sociálne a zdravotné poistenie</w:t>
            </w:r>
          </w:p>
        </w:tc>
      </w:tr>
      <w:tr w:rsidR="00E73CD0" w:rsidRPr="003D4BF0" w14:paraId="41004F19" w14:textId="77777777" w:rsidTr="4EA89A10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C0C651" w14:textId="3F9C7207" w:rsidR="00E73CD0" w:rsidRPr="003D4BF0" w:rsidRDefault="1C593559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8D56CC" w14:textId="305ED00C" w:rsidR="00E73CD0" w:rsidRPr="003D4BF0" w:rsidRDefault="1C593559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97E50C6" w14:textId="38FFC275" w:rsidR="00E73CD0" w:rsidRPr="003D4BF0" w:rsidRDefault="1C593559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Daňové a odvodové povinnosti podniku</w:t>
            </w:r>
          </w:p>
        </w:tc>
      </w:tr>
      <w:tr w:rsidR="00E73CD0" w:rsidRPr="003D4BF0" w14:paraId="6D17F933" w14:textId="77777777" w:rsidTr="4EA89A10">
        <w:trPr>
          <w:trHeight w:val="35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51C18C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D9644AA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E73CD0" w:rsidRPr="003D4BF0" w14:paraId="1B168DE6" w14:textId="77777777" w:rsidTr="4EA89A10">
        <w:trPr>
          <w:trHeight w:val="13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81443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Zhrnúť právne formy podnikania a základné predpisy pre oblasť podnikania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87A1DE7" w14:textId="77777777" w:rsidR="00E73CD0" w:rsidRPr="003D4BF0" w:rsidRDefault="00E73CD0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Vymedziť a porovnať právne formy pre oblasť podnikania. </w:t>
            </w:r>
          </w:p>
          <w:p w14:paraId="437DCA3F" w14:textId="77777777" w:rsidR="00E73CD0" w:rsidRPr="003D4BF0" w:rsidRDefault="00E73CD0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Vyhľadať základné právne predpisy pre oblasť podnikania. </w:t>
            </w:r>
          </w:p>
          <w:p w14:paraId="56A1A56B" w14:textId="77777777" w:rsidR="00E73CD0" w:rsidRPr="003D4BF0" w:rsidRDefault="00E73CD0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lang w:eastAsia="sk-SK"/>
              </w:rPr>
              <w:t xml:space="preserve">Opísať prejavy a dôsledky negatívnych javov, ako je korupcia, zneužívanie finančných prostriedkov EÚ, lobing, rodinkárstvo, nekalé marketingové aktivity a nelegálne podnikateľské aktivity, konštruktívne diskutovať o tom, ako sa k nim osobne postaviť a ako s nimi bojovať. </w:t>
            </w:r>
          </w:p>
          <w:p w14:paraId="66A2FDD5" w14:textId="77777777" w:rsidR="00E73CD0" w:rsidRPr="003D4BF0" w:rsidRDefault="00E73CD0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698" w:hanging="338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Vysvetliť postup založenia a vzniku živnosti alebo iného podnikateľského subjektu v styku s verejnou správou.</w:t>
            </w:r>
          </w:p>
        </w:tc>
      </w:tr>
      <w:tr w:rsidR="00E73CD0" w:rsidRPr="003D4BF0" w14:paraId="27FA0669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E72B11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891B90F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A2B579B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E73CD0" w:rsidRPr="003D4BF0" w14:paraId="5CF30237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1326F1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49A2E2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</w:t>
            </w:r>
            <w:r w:rsidR="00E73CD0"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C82E2DC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Právne normy v personalistike a mzdovom účtovníctve</w:t>
            </w:r>
          </w:p>
        </w:tc>
      </w:tr>
      <w:tr w:rsidR="00E73CD0" w:rsidRPr="003D4BF0" w14:paraId="51006D5D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73DD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FACBC2F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F92A5C3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</w:t>
            </w:r>
          </w:p>
          <w:p w14:paraId="4698D3B4" w14:textId="77777777" w:rsidR="00C0506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FO a PO</w:t>
            </w:r>
          </w:p>
        </w:tc>
      </w:tr>
      <w:tr w:rsidR="00E73CD0" w:rsidRPr="003D4BF0" w14:paraId="37D63B7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223C2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BDD3D71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4B5B163" w14:textId="77777777" w:rsidR="00C0506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</w:t>
            </w:r>
          </w:p>
          <w:p w14:paraId="179C8B2E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FO a PO</w:t>
            </w:r>
          </w:p>
        </w:tc>
      </w:tr>
      <w:tr w:rsidR="00E73CD0" w:rsidRPr="003D4BF0" w14:paraId="065AC6A1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20147C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0ACC36A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9FD02A" w14:textId="77777777" w:rsidR="00C0506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Právne predpisy v podnikaní v CR</w:t>
            </w:r>
          </w:p>
          <w:p w14:paraId="16BDBC82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Postup pri založení podniku v cestovnom ruchu</w:t>
            </w:r>
          </w:p>
          <w:p w14:paraId="697AB2EB" w14:textId="77777777" w:rsidR="00C0506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Živnosti v CR</w:t>
            </w:r>
          </w:p>
        </w:tc>
      </w:tr>
      <w:tr w:rsidR="00E73CD0" w:rsidRPr="003D4BF0" w14:paraId="035CC3EC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7B7CCA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F4FD9B9" w14:textId="77777777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6D557EC" w14:textId="77777777" w:rsidR="00E73CD0" w:rsidRPr="003D4BF0" w:rsidRDefault="00C0506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Účtovanie založenia podniku</w:t>
            </w:r>
          </w:p>
        </w:tc>
      </w:tr>
      <w:tr w:rsidR="00E73CD0" w:rsidRPr="003D4BF0" w14:paraId="1C0157D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91E7B2" w14:textId="2822DD61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6770CE" w14:textId="258FCE60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CBEED82" w14:textId="232E2004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formy podnikania – s. r. o. - založenie fiktívnej firmy</w:t>
            </w:r>
          </w:p>
        </w:tc>
      </w:tr>
      <w:tr w:rsidR="00E73CD0" w:rsidRPr="003D4BF0" w14:paraId="6E36661F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645DC7" w14:textId="0CFA806A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ADK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35E58C4" w14:textId="0D1E78C0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2EBF9A1" w14:textId="21460AA3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Norma STN – 01 6910 Pravidlá písania a úprava písomností</w:t>
            </w:r>
          </w:p>
        </w:tc>
      </w:tr>
      <w:tr w:rsidR="00E73CD0" w:rsidRPr="003D4BF0" w14:paraId="0C6C2CD5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E88E4" w14:textId="694B062F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Právna náuka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8C98E9" w14:textId="739D3353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79F8E76" w14:textId="7E2D6E8D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Obchodné právo</w:t>
            </w:r>
          </w:p>
        </w:tc>
      </w:tr>
      <w:tr w:rsidR="00E73CD0" w:rsidRPr="003D4BF0" w14:paraId="7818863E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F69B9A" w14:textId="1BE22357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F07D11E" w14:textId="7132D109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1508A3C" w14:textId="0D0AB782" w:rsidR="00E73CD0" w:rsidRPr="003D4BF0" w:rsidRDefault="5057F927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založení podniku a individuálnej forme podnikania</w:t>
            </w:r>
          </w:p>
        </w:tc>
      </w:tr>
      <w:tr w:rsidR="00E73CD0" w:rsidRPr="003D4BF0" w14:paraId="43D6B1D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ECDC9F" w14:textId="0A555C98" w:rsidR="00E73CD0" w:rsidRPr="003D4BF0" w:rsidRDefault="1B4715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17DBC151" w14:textId="6F0AC056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2E7E0CD" w14:textId="4977AA71" w:rsidR="00E73CD0" w:rsidRPr="003D4BF0" w:rsidRDefault="1B4715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6F8BD81B" w14:textId="03C0F5EB" w:rsidR="00E73CD0" w:rsidRPr="003D4BF0" w:rsidRDefault="00E73CD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13E9C1" w14:textId="5256741A" w:rsidR="00E73CD0" w:rsidRPr="003D4BF0" w:rsidRDefault="6A2021EA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formy podnikania, založenie a vznik podniku</w:t>
            </w:r>
          </w:p>
        </w:tc>
      </w:tr>
      <w:tr w:rsidR="4F6E7EA0" w:rsidRPr="003D4BF0" w14:paraId="7FBA08C0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6E14F4" w14:textId="72D5DDAE" w:rsidR="4DA9C8F6" w:rsidRPr="003D4BF0" w:rsidRDefault="55C7839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  <w:p w14:paraId="173F5790" w14:textId="7E79AD6E" w:rsidR="4DA9C8F6" w:rsidRPr="003D4BF0" w:rsidRDefault="4DA9C8F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537E666" w14:textId="5E2A269F" w:rsidR="4DA9C8F6" w:rsidRPr="003D4BF0" w:rsidRDefault="4DA9C8F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FCBFE9" w14:textId="0406BD40" w:rsidR="4DA9C8F6" w:rsidRPr="003D4BF0" w:rsidRDefault="55C7839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2FCFB016" w14:textId="473BAF7B" w:rsidR="4DA9C8F6" w:rsidRPr="003D4BF0" w:rsidRDefault="4DA9C8F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1037951D" w14:textId="557A060F" w:rsidR="4DA9C8F6" w:rsidRPr="003D4BF0" w:rsidRDefault="4DA9C8F6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BABED1" w14:textId="2D7C0F93" w:rsidR="2DD355DB" w:rsidRPr="003D4BF0" w:rsidRDefault="2DD355DB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Právne normy v oblasti podnikania a poistenia</w:t>
            </w:r>
          </w:p>
          <w:p w14:paraId="7471D3F0" w14:textId="4CA19121" w:rsidR="2DD355DB" w:rsidRPr="003D4BF0" w:rsidRDefault="2DD355DB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Živnostenské podnikanie a spoločnosti</w:t>
            </w:r>
          </w:p>
        </w:tc>
      </w:tr>
      <w:tr w:rsidR="00592091" w:rsidRPr="003D4BF0" w14:paraId="5872E056" w14:textId="77777777" w:rsidTr="4EA89A10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F63DD" w14:textId="77777777" w:rsidR="00592091" w:rsidRPr="003D4BF0" w:rsidRDefault="00592091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596C517" w14:textId="77777777" w:rsidR="00592091" w:rsidRPr="003D4BF0" w:rsidRDefault="00592091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413D8DA" w14:textId="77777777" w:rsidR="00592091" w:rsidRPr="003D4BF0" w:rsidRDefault="00592091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</w:tr>
    </w:tbl>
    <w:p w14:paraId="3B88899E" w14:textId="23FA1C66" w:rsidR="003C1854" w:rsidRPr="003D4BF0" w:rsidRDefault="003C1854" w:rsidP="003D4BF0">
      <w:pPr>
        <w:tabs>
          <w:tab w:val="left" w:pos="1114"/>
        </w:tabs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929"/>
        <w:gridCol w:w="5793"/>
      </w:tblGrid>
      <w:tr w:rsidR="00592091" w:rsidRPr="003D4BF0" w14:paraId="060FE687" w14:textId="77777777" w:rsidTr="0052036A">
        <w:trPr>
          <w:trHeight w:val="300"/>
        </w:trPr>
        <w:tc>
          <w:tcPr>
            <w:tcW w:w="907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BFBFBF" w:themeFill="background1" w:themeFillShade="BF"/>
            <w:vAlign w:val="center"/>
            <w:hideMark/>
          </w:tcPr>
          <w:p w14:paraId="31D651E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Rozhodovanie a hospodárenie spotrebiteľov</w:t>
            </w:r>
          </w:p>
        </w:tc>
      </w:tr>
      <w:tr w:rsidR="00592091" w:rsidRPr="003D4BF0" w14:paraId="14AC4368" w14:textId="77777777" w:rsidTr="0052036A">
        <w:trPr>
          <w:trHeight w:val="31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0B8EF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577EC2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592091" w:rsidRPr="003D4BF0" w14:paraId="2B74376F" w14:textId="77777777" w:rsidTr="0052036A">
        <w:trPr>
          <w:trHeight w:val="1123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A2A42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Poznať a zosúladiť osobné, rodinné, spoločenské potreby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D804EED" w14:textId="77777777" w:rsidR="00592091" w:rsidRPr="003D4BF0" w:rsidRDefault="00592091" w:rsidP="003D4BF0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1002" w:hanging="282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 xml:space="preserve">Vysvetliť obvyklé spôsoby nakladania s voľnými finančnými prostriedkami. </w:t>
            </w:r>
          </w:p>
          <w:p w14:paraId="0E609D03" w14:textId="77777777" w:rsidR="00592091" w:rsidRPr="003D4BF0" w:rsidRDefault="00592091" w:rsidP="003D4BF0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1002" w:hanging="282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Zhodnotiť ako vplýva spotreba na úspory a/alebo investície.</w:t>
            </w:r>
          </w:p>
        </w:tc>
      </w:tr>
      <w:tr w:rsidR="00592091" w:rsidRPr="003D4BF0" w14:paraId="63EAD0D2" w14:textId="77777777" w:rsidTr="0052036A">
        <w:trPr>
          <w:trHeight w:val="2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F71C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83C613E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F6B56B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592091" w:rsidRPr="003D4BF0" w14:paraId="138700A0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59EB6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A94DA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13C03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mzdy, mzdové nároky</w:t>
            </w:r>
          </w:p>
          <w:p w14:paraId="60C2476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Minimálna mzda, priemerná mzda, nominálna mzda</w:t>
            </w:r>
          </w:p>
          <w:p w14:paraId="1839846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Sporenie a iné zrážky zo mzdy</w:t>
            </w:r>
          </w:p>
          <w:p w14:paraId="7198F1F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Daňové priznanie FO, príjem a možnosť získať úver</w:t>
            </w:r>
          </w:p>
        </w:tc>
      </w:tr>
      <w:tr w:rsidR="00592091" w:rsidRPr="003D4BF0" w14:paraId="4445F902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2FABA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D901F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2DCBA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Aktívne a pasívne bankové operácie</w:t>
            </w:r>
          </w:p>
          <w:p w14:paraId="3FE9CA5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Produkty banky</w:t>
            </w:r>
          </w:p>
          <w:p w14:paraId="07041FD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Spotrebiteľské správanie jednotlivcov </w:t>
            </w:r>
          </w:p>
        </w:tc>
      </w:tr>
      <w:tr w:rsidR="00592091" w:rsidRPr="003D4BF0" w14:paraId="7741603F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6E984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lastRenderedPageBreak/>
              <w:t>Hospodársky týždeň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CD4610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9B8B8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Mzda a ďalšie príjmy zamestnanca</w:t>
            </w:r>
          </w:p>
          <w:p w14:paraId="2C44C49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Úspory, investície, produkty banky</w:t>
            </w:r>
          </w:p>
          <w:p w14:paraId="653682B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Sociálna politika podniku</w:t>
            </w:r>
          </w:p>
        </w:tc>
      </w:tr>
      <w:tr w:rsidR="00592091" w:rsidRPr="003D4BF0" w14:paraId="52A87CC2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1652D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D73CE3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EBA762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Mzdové podmienky v CR</w:t>
            </w:r>
          </w:p>
          <w:p w14:paraId="0253D180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Možnosti investovania v CR</w:t>
            </w:r>
          </w:p>
          <w:p w14:paraId="6498BD7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Spotrebiteľské správanie, štruktúra potrieb, výdavkov, spotreby</w:t>
            </w:r>
          </w:p>
        </w:tc>
      </w:tr>
      <w:tr w:rsidR="00592091" w:rsidRPr="003D4BF0" w14:paraId="7FA67A2E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6EDC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9BBF5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07FEE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Účtovanie o mzde, o zamestnancoch</w:t>
            </w:r>
          </w:p>
          <w:p w14:paraId="25CA309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Sociálny fond</w:t>
            </w:r>
          </w:p>
          <w:p w14:paraId="58B700C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Úvery a pôžičky</w:t>
            </w:r>
          </w:p>
        </w:tc>
      </w:tr>
      <w:tr w:rsidR="00592091" w:rsidRPr="003D4BF0" w14:paraId="77E10D31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AA4261" w14:textId="59250CF2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EC14CE5" w14:textId="11A0BA08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- 4.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8AFB5E0" w14:textId="45DB98C2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o mzdových  a ostatných osobných nákladoch, zrážky zo mzdy na sporenie, doplnkové dôchodkové sporenie, súdne obstávky a pod.</w:t>
            </w:r>
          </w:p>
        </w:tc>
      </w:tr>
      <w:tr w:rsidR="003D4BF0" w:rsidRPr="003D4BF0" w14:paraId="67BE324F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3DE1E1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100F6BCD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48095CBB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290B44E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724E1D73" w14:textId="4461FD76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3F28E7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Potreby, uspokojovanie potrieb, zdroje uspokojovania potrieb</w:t>
            </w:r>
          </w:p>
          <w:p w14:paraId="4B466C86" w14:textId="3A10F3EB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hospodárstvo podniku</w:t>
            </w:r>
          </w:p>
        </w:tc>
      </w:tr>
      <w:tr w:rsidR="003D4BF0" w:rsidRPr="003D4BF0" w14:paraId="122806A9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9CF48B" w14:textId="06483B79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5E24EE" w14:textId="51173DC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CBB8D4A" w14:textId="284509CA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Personalistika a pracovné právo</w:t>
            </w:r>
          </w:p>
        </w:tc>
      </w:tr>
      <w:tr w:rsidR="00570100" w:rsidRPr="003D4BF0" w14:paraId="697E150A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942C68" w14:textId="4739BF95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Cvičná firma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3784F4C" w14:textId="0D779ADD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07CBAB2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Aktívne a pasívne bankové operácie</w:t>
            </w:r>
          </w:p>
          <w:p w14:paraId="0C13112A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Produkty banky</w:t>
            </w:r>
          </w:p>
          <w:p w14:paraId="1986F552" w14:textId="52862B35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Spotrebiteľské správanie jednotlivcov</w:t>
            </w:r>
          </w:p>
        </w:tc>
      </w:tr>
      <w:tr w:rsidR="00570100" w:rsidRPr="003D4BF0" w14:paraId="1AFE0064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A2110" w14:textId="00347DE1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Administratíva a korešpondencia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D32307" w14:textId="78CDCA3F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0F39093" w14:textId="09D4C4DC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Spotrebiteľské správanie jednotlivcov – obchodný styk</w:t>
            </w:r>
          </w:p>
        </w:tc>
      </w:tr>
      <w:tr w:rsidR="00592091" w:rsidRPr="003D4BF0" w14:paraId="0D1399C2" w14:textId="77777777" w:rsidTr="0052036A">
        <w:trPr>
          <w:trHeight w:val="488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61BD8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9B0575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592091" w:rsidRPr="003D4BF0" w14:paraId="3F099442" w14:textId="77777777" w:rsidTr="0052036A">
        <w:trPr>
          <w:trHeight w:val="124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FE6DE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Prijímať finančné rozhodnutia so zvažovaním alternatív a ich dôsledkov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12CB5399" w14:textId="77777777" w:rsidR="00592091" w:rsidRPr="003D4BF0" w:rsidRDefault="00592091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77" w:hanging="217"/>
              <w:rPr>
                <w:rFonts w:ascii="Times New Roman" w:eastAsia="Symbol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Stanoviť si kroky na dosiahnutie krátko, stredne a dlhodobých finančných cieľov.</w:t>
            </w:r>
          </w:p>
          <w:p w14:paraId="1D52C0CB" w14:textId="77777777" w:rsidR="00592091" w:rsidRPr="003D4BF0" w:rsidRDefault="00592091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77" w:hanging="217"/>
              <w:rPr>
                <w:rFonts w:ascii="Times New Roman" w:eastAsia="Symbol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Analyzovať vplyv inflácie najmä na hodnotu peňazí, príjem, kúpnu silu, výnosy z investícií.</w:t>
            </w:r>
          </w:p>
          <w:p w14:paraId="0ABAE5AB" w14:textId="77777777" w:rsidR="00592091" w:rsidRPr="003D4BF0" w:rsidRDefault="00592091" w:rsidP="003D4BF0">
            <w:pPr>
              <w:pStyle w:val="Odsekzoznamu"/>
              <w:numPr>
                <w:ilvl w:val="0"/>
                <w:numId w:val="9"/>
              </w:numPr>
              <w:spacing w:after="0" w:line="240" w:lineRule="auto"/>
              <w:ind w:left="577" w:hanging="217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Rozlíšiť charakter práce finančného sprostredkovateľa, odborníka na finančné poradenstvo a daňového poradcu.</w:t>
            </w:r>
          </w:p>
        </w:tc>
      </w:tr>
      <w:tr w:rsidR="00592091" w:rsidRPr="003D4BF0" w14:paraId="0C68B279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89783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DD6112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285CD51E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592091" w:rsidRPr="003D4BF0" w14:paraId="5320F9F9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9385E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Personálna práca a mzdy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83CBD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3120A0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Minimálne mzdové nároky</w:t>
            </w:r>
          </w:p>
          <w:p w14:paraId="2FBD623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Nominálna a reálna mzda</w:t>
            </w:r>
          </w:p>
          <w:p w14:paraId="0F6D5B0E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Štruktúra mzdy</w:t>
            </w:r>
          </w:p>
          <w:p w14:paraId="714AECB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Stupne náročnosti práce a mzda</w:t>
            </w:r>
          </w:p>
          <w:p w14:paraId="6268375E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Cs/>
                <w:color w:val="000000"/>
                <w:lang w:eastAsia="sk-SK"/>
              </w:rPr>
              <w:t>Daň z príjmu PO, daňové priznanie</w:t>
            </w:r>
          </w:p>
        </w:tc>
      </w:tr>
      <w:tr w:rsidR="00592091" w:rsidRPr="003D4BF0" w14:paraId="7BE6AB46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2A3B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2EF90A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8D231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 a vlastné zdroje financovania</w:t>
            </w:r>
          </w:p>
          <w:p w14:paraId="0088340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Bankové produkty pre FO</w:t>
            </w:r>
          </w:p>
          <w:p w14:paraId="0441928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Finančné hospodárstvo a finančná analýza</w:t>
            </w:r>
          </w:p>
          <w:p w14:paraId="629EA9D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Dane, daňové poradenstvo</w:t>
            </w:r>
          </w:p>
        </w:tc>
      </w:tr>
      <w:tr w:rsidR="00592091" w:rsidRPr="003D4BF0" w14:paraId="48F69C3C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59B4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6306EE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0D8FE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 a vlastné zdroje financovania</w:t>
            </w:r>
          </w:p>
          <w:p w14:paraId="6556A10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Finančné plánovanie</w:t>
            </w:r>
          </w:p>
          <w:p w14:paraId="476B888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Finančné hospodárstvo a finančná analýza</w:t>
            </w:r>
          </w:p>
          <w:p w14:paraId="0361120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Podnikateľský plán podniku (vrátane finančného)</w:t>
            </w:r>
          </w:p>
          <w:p w14:paraId="3DFDB43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Rozdelenie výsledku hospodárenia</w:t>
            </w:r>
          </w:p>
        </w:tc>
      </w:tr>
      <w:tr w:rsidR="00592091" w:rsidRPr="003D4BF0" w14:paraId="3C27ED9A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D47AD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D7A850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4DD9A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Financovanie CR formou využitia cudzích zdrojov</w:t>
            </w:r>
          </w:p>
          <w:p w14:paraId="15A37E10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Návratnosť investícií </w:t>
            </w:r>
          </w:p>
        </w:tc>
      </w:tr>
      <w:tr w:rsidR="00592091" w:rsidRPr="003D4BF0" w14:paraId="3F1153F9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D2F2D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1BB811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1543EC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Cudzie/vlastné, interné/externé zdroje financovania</w:t>
            </w:r>
          </w:p>
          <w:p w14:paraId="37F90F9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Návratnosť investícií</w:t>
            </w:r>
          </w:p>
          <w:p w14:paraId="68D7EFA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ukazovateľov finančnej analýzy</w:t>
            </w:r>
          </w:p>
        </w:tc>
      </w:tr>
      <w:tr w:rsidR="00570100" w:rsidRPr="003D4BF0" w14:paraId="1B30865D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F58CB" w14:textId="62E5B77D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B8E155A" w14:textId="6E9DC7FA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4D5DA9E" w14:textId="485D976A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Mikroekonomická a makroekonomická rovnováha podniku – Inflácia v rámci podnikania</w:t>
            </w:r>
          </w:p>
        </w:tc>
      </w:tr>
      <w:tr w:rsidR="00570100" w:rsidRPr="003D4BF0" w14:paraId="5727D8F3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9F62A5" w14:textId="49273D00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lastRenderedPageBreak/>
              <w:t>Právna náuka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0982B03" w14:textId="3F7BBF95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8B6C81D" w14:textId="654EF1AB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Zákonník práce – pracovné právo – nezamestnanosť, inflácia</w:t>
            </w:r>
          </w:p>
        </w:tc>
      </w:tr>
      <w:tr w:rsidR="00592091" w:rsidRPr="003D4BF0" w14:paraId="4ECA3B10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BAC901" w14:textId="43715F8B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EBE0653" w14:textId="7CA7150D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2.3.4.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058B9F" w14:textId="0B99C41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na finančných účtoch, účtovanie o krátkodobých a dlhodobých bankových úveroch, účtovanie zmeniek a krátkodobých finančných výpomocí</w:t>
            </w:r>
          </w:p>
        </w:tc>
      </w:tr>
      <w:tr w:rsidR="003D4BF0" w:rsidRPr="003D4BF0" w14:paraId="6224B3A0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4616C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7A8A4E89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4A6EE1BE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635682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5BFAB8C1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3C8EA3F2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  <w:p w14:paraId="473460F7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50756118" w14:textId="26F3E9F6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8520197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Inflácia</w:t>
            </w:r>
          </w:p>
          <w:p w14:paraId="1D13BC6C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Financovanie podniku</w:t>
            </w:r>
          </w:p>
          <w:p w14:paraId="1930486A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Finančné hospodárstvo podniku</w:t>
            </w:r>
          </w:p>
          <w:p w14:paraId="6C56C16E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Inflácia</w:t>
            </w:r>
          </w:p>
          <w:p w14:paraId="16660042" w14:textId="57477845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Banková sústava</w:t>
            </w:r>
          </w:p>
        </w:tc>
      </w:tr>
      <w:tr w:rsidR="003D4BF0" w:rsidRPr="003D4BF0" w14:paraId="3DDFF325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0BDE30" w14:textId="36B63ADA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57A1D8" w14:textId="7CDCACBC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3E89D1A" w14:textId="5F183A05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plán</w:t>
            </w:r>
          </w:p>
        </w:tc>
      </w:tr>
      <w:tr w:rsidR="003D4BF0" w:rsidRPr="003D4BF0" w14:paraId="05E9B891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7FA04B" w14:textId="3F76B938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Úvod do makroekonómie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8AC664B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  <w:p w14:paraId="18DD39FE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  <w:p w14:paraId="62352C85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068A94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Peniaze v trhovej ekonomike</w:t>
            </w:r>
          </w:p>
          <w:p w14:paraId="67FF50A4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Inflácia</w:t>
            </w:r>
          </w:p>
          <w:p w14:paraId="2CF9CAE7" w14:textId="48C58D9A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Základné makroekonomické ukazovatele</w:t>
            </w:r>
          </w:p>
        </w:tc>
      </w:tr>
      <w:tr w:rsidR="003D4BF0" w:rsidRPr="003D4BF0" w14:paraId="4F61233F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EBA83" w14:textId="5DD6279B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Štatistika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9C5FAEC" w14:textId="7BBA5D44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B380694" w14:textId="3798F27D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Finančná analýza podniku</w:t>
            </w:r>
          </w:p>
        </w:tc>
      </w:tr>
      <w:tr w:rsidR="00592091" w:rsidRPr="003D4BF0" w14:paraId="03B542B8" w14:textId="77777777" w:rsidTr="0052036A">
        <w:trPr>
          <w:trHeight w:val="33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A5270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0E1982A2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592091" w:rsidRPr="003D4BF0" w14:paraId="1C735A20" w14:textId="77777777" w:rsidTr="0052036A">
        <w:trPr>
          <w:trHeight w:val="1376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D335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Uplatniť spotrebiteľské zručnosti pri zodpovednom rozhodovaní o nákupe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A3811D5" w14:textId="77777777" w:rsidR="00592091" w:rsidRPr="003D4BF0" w:rsidRDefault="00592091" w:rsidP="003D4BF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719" w:hanging="359"/>
              <w:rPr>
                <w:rFonts w:ascii="Times New Roman" w:eastAsia="Symbol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Vysvetliť tvorbu ceny na základe nákladov, zisku, DPH.</w:t>
            </w:r>
          </w:p>
          <w:p w14:paraId="0411082D" w14:textId="77777777" w:rsidR="00592091" w:rsidRPr="003D4BF0" w:rsidRDefault="00592091" w:rsidP="003D4BF0">
            <w:pPr>
              <w:pStyle w:val="Odsekzoznamu"/>
              <w:numPr>
                <w:ilvl w:val="0"/>
                <w:numId w:val="10"/>
              </w:numPr>
              <w:spacing w:after="0" w:line="240" w:lineRule="auto"/>
              <w:ind w:left="719" w:hanging="359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Kriticky zhodnotiť informácie poskytované reklamou a porozumieť úlohám marketingu.</w:t>
            </w:r>
          </w:p>
        </w:tc>
      </w:tr>
      <w:tr w:rsidR="00592091" w:rsidRPr="003D4BF0" w14:paraId="4A07E66F" w14:textId="77777777" w:rsidTr="0052036A">
        <w:trPr>
          <w:trHeight w:val="552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5544C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323D821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7CB5158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592091" w:rsidRPr="003D4BF0" w14:paraId="6B754D45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201D0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7071E5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23C64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Cenotvorba</w:t>
            </w:r>
          </w:p>
          <w:p w14:paraId="527B318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Marketing a reklama, tvorba reklamnej kampane</w:t>
            </w:r>
          </w:p>
          <w:p w14:paraId="5B2781F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DPH a spotrebné dane</w:t>
            </w:r>
          </w:p>
          <w:p w14:paraId="15B21250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Výpočet výsledku hospodárenia</w:t>
            </w:r>
          </w:p>
        </w:tc>
      </w:tr>
      <w:tr w:rsidR="00592091" w:rsidRPr="003D4BF0" w14:paraId="7DCE6634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2317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D0CDE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57782F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Tvorba marketingovej kampane firmy</w:t>
            </w:r>
          </w:p>
          <w:p w14:paraId="04E8F19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Spoločenská zodpovednosť a podniková kultúra</w:t>
            </w:r>
          </w:p>
          <w:p w14:paraId="7789D572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Kalkulácia ceny</w:t>
            </w:r>
          </w:p>
        </w:tc>
      </w:tr>
      <w:tr w:rsidR="00592091" w:rsidRPr="003D4BF0" w14:paraId="34174B03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3D96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A27BEF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D5403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Marketing v CR</w:t>
            </w:r>
          </w:p>
          <w:p w14:paraId="1D0DC3A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Tvorba ceny služieb cestovného ruchu</w:t>
            </w:r>
          </w:p>
        </w:tc>
      </w:tr>
      <w:tr w:rsidR="00592091" w:rsidRPr="003D4BF0" w14:paraId="2C75D137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A5832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4A5AA4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281BB9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Kalkulácie</w:t>
            </w:r>
          </w:p>
          <w:p w14:paraId="16071F7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Rozpočtovníctvo</w:t>
            </w:r>
          </w:p>
          <w:p w14:paraId="2A4F299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Vnútroorganizačné účtovníctvo</w:t>
            </w:r>
          </w:p>
          <w:p w14:paraId="39FB6E62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Cenotvorba (OC, PC, CO)</w:t>
            </w:r>
          </w:p>
          <w:p w14:paraId="7DC667F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DPH, spotrebné dane a cenotvorba</w:t>
            </w:r>
          </w:p>
          <w:p w14:paraId="3F902C3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Marketing podniku a odbyt</w:t>
            </w:r>
          </w:p>
          <w:p w14:paraId="18FC91E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Obchodno-záväzkové vzťahy (upomienka, reklamácia, urgencia, penalizačná faktúra)</w:t>
            </w:r>
          </w:p>
        </w:tc>
      </w:tr>
      <w:tr w:rsidR="00592091" w:rsidRPr="003D4BF0" w14:paraId="404856A7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7E859" w14:textId="5F3902B3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1C96F1A" w14:textId="397AE959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3.  4.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7B8314F" w14:textId="0D428A6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Oceňovanie zásob, dlhodobého majetku, účtovanie DPH</w:t>
            </w:r>
          </w:p>
        </w:tc>
      </w:tr>
      <w:tr w:rsidR="003D4BF0" w:rsidRPr="003D4BF0" w14:paraId="30D87CA3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153454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1EA352F9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2A8DF1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  <w:p w14:paraId="3C30B1DB" w14:textId="00942142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CF4D17A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Tvorba cien</w:t>
            </w:r>
          </w:p>
          <w:p w14:paraId="0287DA90" w14:textId="17151010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Odbyt – proces tvorby cien</w:t>
            </w:r>
          </w:p>
        </w:tc>
      </w:tr>
      <w:tr w:rsidR="003D4BF0" w:rsidRPr="003D4BF0" w14:paraId="62A6B6CF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324724" w14:textId="4972AFC1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FE01D53" w14:textId="12C9469A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A78D51A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Obchodný a občiansky zákonník</w:t>
            </w:r>
          </w:p>
          <w:p w14:paraId="43D1CCB3" w14:textId="68942DD8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Marketing malého a stredného podniku</w:t>
            </w:r>
          </w:p>
        </w:tc>
      </w:tr>
      <w:tr w:rsidR="00570100" w:rsidRPr="003D4BF0" w14:paraId="046BC9B6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6F7A3F" w14:textId="7086A233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Administratíva a korešpondencia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80981A6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  <w:p w14:paraId="45B1A857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B93E959" w14:textId="1FBFB8B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Písomnosti v obchodnom styku - obchodno-záväzkové vzťahy (upomienka, reklamácia, urgencia...)</w:t>
            </w:r>
          </w:p>
        </w:tc>
      </w:tr>
      <w:tr w:rsidR="00570100" w:rsidRPr="003D4BF0" w14:paraId="354AD5B7" w14:textId="77777777" w:rsidTr="0052036A">
        <w:trPr>
          <w:trHeight w:val="301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057260" w14:textId="191DFE41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701A3DF" w14:textId="2EAFB8D0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651DC0E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 xml:space="preserve">Marketing podniku – písomnosti v oblasti marketingu </w:t>
            </w:r>
          </w:p>
          <w:p w14:paraId="2D73CC6B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Obchodno-záväzkové vzťahy (upomienka, reklamácia, urgencia, penalizačná faktúra</w:t>
            </w:r>
          </w:p>
          <w:p w14:paraId="4E75FBB6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Tvorba marketingovej kampane firmy</w:t>
            </w:r>
          </w:p>
          <w:p w14:paraId="34F85111" w14:textId="1F4662F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Marketing a reklama</w:t>
            </w:r>
          </w:p>
        </w:tc>
      </w:tr>
      <w:tr w:rsidR="00592091" w:rsidRPr="003D4BF0" w14:paraId="6C7F1711" w14:textId="77777777" w:rsidTr="0052036A">
        <w:trPr>
          <w:trHeight w:val="35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FFD7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lastRenderedPageBreak/>
              <w:t>Čiastková kompetencia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06C798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Výkonový štandard</w:t>
            </w:r>
          </w:p>
        </w:tc>
      </w:tr>
      <w:tr w:rsidR="00592091" w:rsidRPr="003D4BF0" w14:paraId="00BCB32D" w14:textId="77777777" w:rsidTr="0052036A">
        <w:trPr>
          <w:trHeight w:val="1394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A4DE0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Opísať používanie rôznych metód platenia</w:t>
            </w:r>
          </w:p>
        </w:tc>
        <w:tc>
          <w:tcPr>
            <w:tcW w:w="6722" w:type="dxa"/>
            <w:gridSpan w:val="2"/>
            <w:tcBorders>
              <w:top w:val="single" w:sz="8" w:space="0" w:color="auto"/>
              <w:left w:val="nil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69E5F639" w14:textId="77777777" w:rsidR="00592091" w:rsidRPr="003D4BF0" w:rsidRDefault="00592091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719" w:hanging="359"/>
              <w:rPr>
                <w:rFonts w:ascii="Times New Roman" w:eastAsia="Symbol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Používať kurzový lístok pri výmene peňazí.</w:t>
            </w:r>
          </w:p>
          <w:p w14:paraId="3623E072" w14:textId="77777777" w:rsidR="00592091" w:rsidRPr="003D4BF0" w:rsidRDefault="00592091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719" w:hanging="359"/>
              <w:rPr>
                <w:rFonts w:ascii="Times New Roman" w:eastAsia="Symbol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Zvoliť vhodné platobné nástroje (bez/hotovostné úhrady, inkasá, platobné karty a pod.).</w:t>
            </w:r>
          </w:p>
          <w:p w14:paraId="196632EF" w14:textId="77777777" w:rsidR="00592091" w:rsidRPr="003D4BF0" w:rsidRDefault="00592091" w:rsidP="003D4BF0">
            <w:pPr>
              <w:pStyle w:val="Odsekzoznamu"/>
              <w:numPr>
                <w:ilvl w:val="0"/>
                <w:numId w:val="11"/>
              </w:numPr>
              <w:spacing w:after="0" w:line="240" w:lineRule="auto"/>
              <w:ind w:left="719" w:hanging="359"/>
              <w:rPr>
                <w:rFonts w:ascii="Symbol" w:eastAsia="Times New Roman" w:hAnsi="Symbol" w:cs="Calibri"/>
                <w:color w:val="000000"/>
                <w:lang w:eastAsia="sk-SK"/>
              </w:rPr>
            </w:pPr>
            <w:r w:rsidRPr="003D4BF0">
              <w:rPr>
                <w:rFonts w:ascii="Times New Roman" w:eastAsia="Symbol" w:hAnsi="Times New Roman"/>
                <w:color w:val="000000"/>
                <w:lang w:eastAsia="sk-SK"/>
              </w:rPr>
              <w:t>Vysvetliť rozdiel medzi využívaním osobného a podnikateľského účtu.</w:t>
            </w:r>
          </w:p>
        </w:tc>
      </w:tr>
      <w:tr w:rsidR="00592091" w:rsidRPr="003D4BF0" w14:paraId="7D2E11C1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2693D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Predmet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42FC233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Ročník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  <w:hideMark/>
          </w:tcPr>
          <w:p w14:paraId="5DE033B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Učivo/štandard</w:t>
            </w:r>
          </w:p>
        </w:tc>
      </w:tr>
      <w:tr w:rsidR="00592091" w:rsidRPr="003D4BF0" w14:paraId="1FE62255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6C247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Personálna práca a mzdy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EC056D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3CFDC42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Osobný účet zamestnanca</w:t>
            </w:r>
          </w:p>
          <w:p w14:paraId="7841904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Bežný podnikateľský účet a ďalšie účty zamestnávateľa</w:t>
            </w:r>
          </w:p>
          <w:p w14:paraId="064854B4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Účtovanie zrážok zo mzdy</w:t>
            </w:r>
          </w:p>
        </w:tc>
      </w:tr>
      <w:tr w:rsidR="00592091" w:rsidRPr="003D4BF0" w14:paraId="0A4C106E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BFDF6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Prax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DEA926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3.-4.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AFED899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Práca s kurzovým lístkom – valutové a devízové operácie</w:t>
            </w:r>
          </w:p>
          <w:p w14:paraId="1DC8505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 ako základná činnosť banky</w:t>
            </w:r>
          </w:p>
          <w:p w14:paraId="28BF86C1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Formy a nástroje platobného styku</w:t>
            </w:r>
          </w:p>
          <w:p w14:paraId="56A16FD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Prostriedky platobného styku</w:t>
            </w:r>
          </w:p>
        </w:tc>
      </w:tr>
      <w:tr w:rsidR="00592091" w:rsidRPr="003D4BF0" w14:paraId="0C1C5295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1EFB78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Hospodársky týždeň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6A1E43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BBCDF9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 podniku (nástroje, formy, prostriedky)</w:t>
            </w:r>
          </w:p>
          <w:p w14:paraId="57DB1E0A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Cezhraničný platobný styk</w:t>
            </w:r>
          </w:p>
        </w:tc>
      </w:tr>
      <w:tr w:rsidR="00592091" w:rsidRPr="003D4BF0" w14:paraId="4D3A392B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98D5A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Cestovný ruch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34931F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A0FE4A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 v tuzemskom a zahraničnom platobnom styku</w:t>
            </w:r>
          </w:p>
          <w:p w14:paraId="7EC4569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Formy úhrady účastníkov cestovného ruchu</w:t>
            </w:r>
          </w:p>
        </w:tc>
      </w:tr>
      <w:tr w:rsidR="00592091" w:rsidRPr="003D4BF0" w14:paraId="2E48CE06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FF286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Ekonomické cvičenia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F7D897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C3D17DC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 - účtovanie  (pokladnica, bankové účty, úvery)</w:t>
            </w:r>
          </w:p>
          <w:p w14:paraId="5EC92843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Valutová pokladnica</w:t>
            </w:r>
          </w:p>
          <w:p w14:paraId="661A8E4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Devízové účty</w:t>
            </w:r>
          </w:p>
          <w:p w14:paraId="23D0D78B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Platobné karty</w:t>
            </w:r>
          </w:p>
          <w:p w14:paraId="1DE9A73F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Úhrady a inkasá faktúr</w:t>
            </w:r>
          </w:p>
          <w:p w14:paraId="27C1D4C2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Použitie zmeniek</w:t>
            </w:r>
          </w:p>
          <w:p w14:paraId="520BEB25" w14:textId="77777777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Úverové operácie</w:t>
            </w:r>
          </w:p>
        </w:tc>
      </w:tr>
      <w:tr w:rsidR="00570100" w:rsidRPr="003D4BF0" w14:paraId="7B62E372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147F04" w14:textId="430FB523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Cvičná firma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599731" w14:textId="69BF7F54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40D109B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 ako základná činnosť banky</w:t>
            </w:r>
          </w:p>
          <w:p w14:paraId="644300EB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Formy a nástroje platobného styku</w:t>
            </w:r>
          </w:p>
          <w:p w14:paraId="6B0A0B5D" w14:textId="798725D0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Prostriedky platobného styku</w:t>
            </w:r>
          </w:p>
        </w:tc>
      </w:tr>
      <w:tr w:rsidR="00570100" w:rsidRPr="003D4BF0" w14:paraId="35326185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BC8593" w14:textId="5383AE4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ADK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5D274E" w14:textId="0E53DA2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2.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EFBB83B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Písomnosti v obchodnom styku - platobný styk</w:t>
            </w:r>
          </w:p>
          <w:p w14:paraId="19D7AF7D" w14:textId="77777777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Formy a nástroje platobného styku</w:t>
            </w:r>
          </w:p>
          <w:p w14:paraId="52B99913" w14:textId="02741239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Prostriedky platobného styku</w:t>
            </w:r>
          </w:p>
        </w:tc>
      </w:tr>
      <w:tr w:rsidR="00570100" w:rsidRPr="003D4BF0" w14:paraId="581FB9C0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3E934" w14:textId="27A1CB46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Právna náuka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A67172" w14:textId="6C160CC2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05AD811" w14:textId="4DCE7769" w:rsidR="00570100" w:rsidRPr="003D4BF0" w:rsidRDefault="0057010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Obchodné právo</w:t>
            </w:r>
          </w:p>
        </w:tc>
      </w:tr>
      <w:tr w:rsidR="00592091" w:rsidRPr="003D4BF0" w14:paraId="7F14FD5E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25CFB8" w14:textId="7E3C9732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Účtovníctvo</w:t>
            </w: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499E9EEF" w14:textId="7F0ED44D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3.</w:t>
            </w: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5440F8A" w14:textId="79881BBF" w:rsidR="00592091" w:rsidRPr="003D4BF0" w:rsidRDefault="00592091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Účtovanie vo valutovej pokladnici, na devízových účtoch, účtovanie zahraničných došlých a odoslaných faktúr, kurzové rozdiely, účtovanie cla</w:t>
            </w:r>
          </w:p>
        </w:tc>
      </w:tr>
      <w:tr w:rsidR="003D4BF0" w:rsidRPr="003D4BF0" w14:paraId="490B7FF8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F42FDE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Hospodárske výpočty</w:t>
            </w:r>
          </w:p>
          <w:p w14:paraId="6F7C3057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2DD2FD8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1,.2.</w:t>
            </w:r>
          </w:p>
          <w:p w14:paraId="0A57679B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A812A91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Úrokový počet</w:t>
            </w:r>
          </w:p>
          <w:p w14:paraId="562E4B4C" w14:textId="684ABFE2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Výpočty v peňažných ústavoch</w:t>
            </w:r>
          </w:p>
        </w:tc>
      </w:tr>
      <w:tr w:rsidR="003D4BF0" w:rsidRPr="003D4BF0" w14:paraId="62287569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84572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Podniková ekonomika</w:t>
            </w:r>
          </w:p>
          <w:p w14:paraId="002BAC08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7DD12D6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1.</w:t>
            </w:r>
          </w:p>
          <w:p w14:paraId="37286F37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2.</w:t>
            </w:r>
          </w:p>
          <w:p w14:paraId="253F51CC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4.</w:t>
            </w:r>
          </w:p>
          <w:p w14:paraId="35B72293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4C4E46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Tuzemský platobný styk</w:t>
            </w:r>
          </w:p>
          <w:p w14:paraId="3163BDFB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Medzinárodný platobný styk</w:t>
            </w:r>
          </w:p>
          <w:p w14:paraId="5A7C04E6" w14:textId="77777777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Aktívne a pasívne operácie obchodných bánk</w:t>
            </w:r>
          </w:p>
          <w:p w14:paraId="4DB63552" w14:textId="62D4C6AA" w:rsidR="003D4BF0" w:rsidRPr="003D4BF0" w:rsidRDefault="003D4BF0" w:rsidP="003D4BF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/>
                <w:lang w:eastAsia="sk-SK"/>
              </w:rPr>
              <w:t>Platobný styk</w:t>
            </w:r>
          </w:p>
        </w:tc>
      </w:tr>
      <w:tr w:rsidR="003D4BF0" w:rsidRPr="003D4BF0" w14:paraId="1C94F9C9" w14:textId="77777777" w:rsidTr="0052036A">
        <w:trPr>
          <w:trHeight w:val="300"/>
        </w:trPr>
        <w:tc>
          <w:tcPr>
            <w:tcW w:w="2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6632B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Základy podnikania</w:t>
            </w:r>
          </w:p>
          <w:p w14:paraId="16A72252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2F0E282A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4DC5206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4.</w:t>
            </w:r>
          </w:p>
          <w:p w14:paraId="3343666E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  <w:p w14:paraId="5954CE91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</w:p>
        </w:tc>
        <w:tc>
          <w:tcPr>
            <w:tcW w:w="57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8D621BC" w14:textId="77777777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účet</w:t>
            </w:r>
          </w:p>
          <w:p w14:paraId="0A9BF865" w14:textId="79D90561" w:rsidR="003D4BF0" w:rsidRPr="003D4BF0" w:rsidRDefault="003D4BF0" w:rsidP="003D4BF0">
            <w:pPr>
              <w:spacing w:line="240" w:lineRule="auto"/>
              <w:rPr>
                <w:rFonts w:ascii="Times New Roman" w:eastAsia="Times New Roman" w:hAnsi="Times New Roman"/>
                <w:color w:val="000000" w:themeColor="text1"/>
                <w:lang w:eastAsia="sk-SK"/>
              </w:rPr>
            </w:pPr>
            <w:r w:rsidRPr="003D4BF0">
              <w:rPr>
                <w:rFonts w:ascii="Times New Roman" w:eastAsia="Times New Roman" w:hAnsi="Times New Roman"/>
                <w:color w:val="000000" w:themeColor="text1"/>
                <w:lang w:eastAsia="sk-SK"/>
              </w:rPr>
              <w:t>Podnikateľský úver</w:t>
            </w:r>
          </w:p>
        </w:tc>
      </w:tr>
    </w:tbl>
    <w:p w14:paraId="4D2036D7" w14:textId="16FF4ECE" w:rsidR="00592091" w:rsidRPr="003D4BF0" w:rsidRDefault="00592091" w:rsidP="003D4BF0">
      <w:pPr>
        <w:tabs>
          <w:tab w:val="left" w:pos="1114"/>
        </w:tabs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57"/>
      </w:tblGrid>
      <w:tr w:rsidR="00592091" w:rsidRPr="003D4BF0" w14:paraId="5B774F9B" w14:textId="77777777" w:rsidTr="0052036A">
        <w:tc>
          <w:tcPr>
            <w:tcW w:w="9057" w:type="dxa"/>
            <w:tcBorders>
              <w:right w:val="single" w:sz="8" w:space="0" w:color="000000" w:themeColor="text1"/>
            </w:tcBorders>
          </w:tcPr>
          <w:p w14:paraId="7AA1460A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808DB08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6C77CE0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Prierezové témy:</w:t>
            </w:r>
          </w:p>
          <w:p w14:paraId="4E0E7557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  <w:b/>
              </w:rPr>
              <w:lastRenderedPageBreak/>
              <w:t>Matematika</w:t>
            </w:r>
            <w:r w:rsidRPr="003D4BF0">
              <w:rPr>
                <w:rFonts w:ascii="Times New Roman" w:hAnsi="Times New Roman"/>
              </w:rPr>
              <w:t>:</w:t>
            </w:r>
          </w:p>
          <w:p w14:paraId="1BB86DE3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LOGIKA, DÔVODENIE, DÔKAZY</w:t>
            </w:r>
          </w:p>
          <w:p w14:paraId="0D5C6ACB" w14:textId="77777777" w:rsidR="00592091" w:rsidRPr="003D4BF0" w:rsidRDefault="00592091" w:rsidP="003D4BF0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Rozlíšiť pojmy výrok, definícia, hypotéza.</w:t>
            </w:r>
          </w:p>
          <w:p w14:paraId="2D79B29B" w14:textId="77777777" w:rsidR="00592091" w:rsidRPr="003D4BF0" w:rsidRDefault="00592091" w:rsidP="003D4BF0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Rozlíšiť používanie a význam spojok „a“, „alebo“, „ak, tak“, „práve vtedy“ a kvantifikátorov vo vyjadrovaní sa v bežnom živote, vo formulácii zákonov, nariadení, zmlúv, návodov a v matematike.</w:t>
            </w:r>
          </w:p>
          <w:p w14:paraId="30C5BB60" w14:textId="77777777" w:rsidR="00592091" w:rsidRPr="003D4BF0" w:rsidRDefault="00592091" w:rsidP="003D4BF0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Použiť základné pravidlá usudzovania v matematike a v situáciách z bežného života,</w:t>
            </w:r>
          </w:p>
          <w:p w14:paraId="2CB22E43" w14:textId="77777777" w:rsidR="00592091" w:rsidRPr="003D4BF0" w:rsidRDefault="00592091" w:rsidP="003D4BF0">
            <w:pPr>
              <w:pStyle w:val="Odsekzoznamu"/>
              <w:numPr>
                <w:ilvl w:val="0"/>
                <w:numId w:val="13"/>
              </w:numPr>
              <w:tabs>
                <w:tab w:val="left" w:pos="1114"/>
              </w:tabs>
              <w:spacing w:after="0" w:line="240" w:lineRule="auto"/>
              <w:ind w:left="743" w:hanging="425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Zovšeobecňovať niektoré jednoduché tvrdenia, abstraktne a hypoteticky uvažovať.</w:t>
            </w:r>
            <w:r w:rsidRPr="003D4BF0">
              <w:rPr>
                <w:rFonts w:ascii="Times New Roman" w:hAnsi="Times New Roman"/>
              </w:rPr>
              <w:cr/>
            </w:r>
          </w:p>
          <w:p w14:paraId="4AA598C1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ČÍSLA, PREMENNÁ A POČTOVÉ VÝKONY S ČÍSLAMI</w:t>
            </w:r>
          </w:p>
          <w:p w14:paraId="4DE20AD7" w14:textId="77777777" w:rsidR="00592091" w:rsidRPr="003D4BF0" w:rsidRDefault="00592091" w:rsidP="003D4BF0">
            <w:pPr>
              <w:pStyle w:val="Odsekzoznamu"/>
              <w:numPr>
                <w:ilvl w:val="0"/>
                <w:numId w:val="14"/>
              </w:numPr>
              <w:tabs>
                <w:tab w:val="left" w:pos="743"/>
              </w:tabs>
              <w:spacing w:after="0" w:line="240" w:lineRule="auto"/>
              <w:ind w:left="74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vyplniť číselné údaje vo formulári vyžadujúcom použitie nie veľkého počtu základných počtových operácií a výpočet percent,</w:t>
            </w:r>
          </w:p>
          <w:p w14:paraId="73C6B511" w14:textId="77777777" w:rsidR="00592091" w:rsidRPr="003D4BF0" w:rsidRDefault="00592091" w:rsidP="003D4BF0">
            <w:pPr>
              <w:pStyle w:val="Odsekzoznamu"/>
              <w:numPr>
                <w:ilvl w:val="0"/>
                <w:numId w:val="14"/>
              </w:numPr>
              <w:tabs>
                <w:tab w:val="left" w:pos="743"/>
              </w:tabs>
              <w:spacing w:after="0" w:line="240" w:lineRule="auto"/>
              <w:ind w:left="74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použiť trojčlenku, priamu a nepriamu úmernosť na riešenie jednoduchých praktických úloh,</w:t>
            </w:r>
          </w:p>
          <w:p w14:paraId="291D3AA6" w14:textId="77777777" w:rsidR="00592091" w:rsidRPr="003D4BF0" w:rsidRDefault="00592091" w:rsidP="003D4BF0">
            <w:pPr>
              <w:pStyle w:val="Odsekzoznamu"/>
              <w:numPr>
                <w:ilvl w:val="0"/>
                <w:numId w:val="14"/>
              </w:numPr>
              <w:tabs>
                <w:tab w:val="left" w:pos="743"/>
              </w:tabs>
              <w:spacing w:after="0" w:line="240" w:lineRule="auto"/>
              <w:ind w:left="74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posúdiť správnosť tvrdení vychádzajúcich z percentuálnych údajov,</w:t>
            </w:r>
          </w:p>
          <w:p w14:paraId="615FB451" w14:textId="77777777" w:rsidR="00592091" w:rsidRPr="003D4BF0" w:rsidRDefault="00592091" w:rsidP="003D4BF0">
            <w:pPr>
              <w:pStyle w:val="Odsekzoznamu"/>
              <w:numPr>
                <w:ilvl w:val="0"/>
                <w:numId w:val="14"/>
              </w:numPr>
              <w:tabs>
                <w:tab w:val="left" w:pos="743"/>
              </w:tabs>
              <w:spacing w:after="0" w:line="240" w:lineRule="auto"/>
              <w:ind w:left="74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používať vhodné jednotky pri jednotlivých úlohách,</w:t>
            </w:r>
          </w:p>
          <w:p w14:paraId="2F95623D" w14:textId="77777777" w:rsidR="00592091" w:rsidRPr="003D4BF0" w:rsidRDefault="00592091" w:rsidP="003D4BF0">
            <w:pPr>
              <w:pStyle w:val="Odsekzoznamu"/>
              <w:numPr>
                <w:ilvl w:val="0"/>
                <w:numId w:val="14"/>
              </w:numPr>
              <w:tabs>
                <w:tab w:val="left" w:pos="743"/>
              </w:tabs>
              <w:spacing w:after="0" w:line="240" w:lineRule="auto"/>
              <w:ind w:left="74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oboznámiť, ako súvisia iné číselné sústavy s výpočtovou technikou</w:t>
            </w:r>
          </w:p>
          <w:p w14:paraId="10E69DB2" w14:textId="77777777" w:rsidR="00592091" w:rsidRPr="003D4BF0" w:rsidRDefault="00592091" w:rsidP="003D4BF0">
            <w:p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7A3C7FD7" w14:textId="77777777" w:rsidR="00592091" w:rsidRPr="003D4BF0" w:rsidRDefault="00592091" w:rsidP="003D4BF0">
            <w:p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VZŤAHY, FUNKCIE, TABUĽKY, DIAGRAMY</w:t>
            </w:r>
          </w:p>
          <w:p w14:paraId="7E015490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 jednoduchých prípadoch zvoliť vhodnú reprezentáciu daného vzťahu medzi veličinami,</w:t>
            </w:r>
          </w:p>
          <w:p w14:paraId="14160317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porozumieť tabuľkám a grafickým reprezentáciám, vzťah opísaný slovne (špeciálne lineárnu závislosť) zapísať pomocou konštánt a premenných,</w:t>
            </w:r>
          </w:p>
          <w:p w14:paraId="2B8136B0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modelovať reálne problémy a úlohy matematickým jazykom a interpretovať výsledky riešenia matematického problému do reálnej situácie,</w:t>
            </w:r>
          </w:p>
          <w:p w14:paraId="171BD3A9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dosadiť do vzorca,</w:t>
            </w:r>
          </w:p>
          <w:p w14:paraId="2193A614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riešiť slovné úlohy vyžadujúce riešenie jednoduchých rovníc s jedným výskytom neznámej alebo sústav rovníc s dvoma neznámymi, ktoré možno previesť na jednu rovnicu,</w:t>
            </w:r>
          </w:p>
          <w:p w14:paraId="38572322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zostaviť lineárnu rovnicu, sústavu lineárnych rovníc predstavujúcu matematický model slovnej úlohy, vyriešiť ju, overiť a interpretovať výsledky s ohľadom na pôvodnú slovnú úlohu,</w:t>
            </w:r>
          </w:p>
          <w:p w14:paraId="01EBAF57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 grafu funkcie odčítať s dostatočnou presnosťou veľkosť funkčnej hodnoty a naopak zaznačiť známu veľkosť funkčnej hodnoty do grafu,</w:t>
            </w:r>
          </w:p>
          <w:p w14:paraId="49B243DE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z grafu funkcie alebo jej hodnôt určených tabuľkou rozhodnúť o raste, klesaní, extrémoch funkcie, ohraničenosti a periodičnosti,</w:t>
            </w:r>
          </w:p>
          <w:p w14:paraId="56E27C62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u daného grafu na intuitívnej úrovni pracovať s pojmom rýchlosť zmeny,</w:t>
            </w:r>
          </w:p>
          <w:p w14:paraId="49CA9930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načrtnúť graf funkcie daných jednoduchých vlastností,</w:t>
            </w:r>
          </w:p>
          <w:p w14:paraId="7C639B41" w14:textId="77777777" w:rsidR="00592091" w:rsidRPr="003D4BF0" w:rsidRDefault="00592091" w:rsidP="003D4BF0">
            <w:pPr>
              <w:pStyle w:val="Odsekzoznamu"/>
              <w:numPr>
                <w:ilvl w:val="0"/>
                <w:numId w:val="15"/>
              </w:numPr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riešiť jednoduché praktické úlohy vyžadujúce čítanie grafu funkcie alebo jeho tvorbu</w:t>
            </w:r>
          </w:p>
          <w:p w14:paraId="1447FE22" w14:textId="77777777" w:rsidR="00592091" w:rsidRPr="003D4BF0" w:rsidRDefault="00592091" w:rsidP="003D4BF0">
            <w:pPr>
              <w:pStyle w:val="Odsekzoznamu"/>
              <w:tabs>
                <w:tab w:val="left" w:pos="743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8ED1906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  <w:b/>
              </w:rPr>
              <w:t>Jazyková obchodná príprava</w:t>
            </w:r>
            <w:r w:rsidRPr="003D4BF0">
              <w:rPr>
                <w:rFonts w:ascii="Times New Roman" w:hAnsi="Times New Roman"/>
              </w:rPr>
              <w:t>:</w:t>
            </w:r>
          </w:p>
          <w:p w14:paraId="2AE5B746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ovládať základné pojmy z podnikovej ekonomiky</w:t>
            </w:r>
          </w:p>
          <w:p w14:paraId="49B4C5D5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charakterizovať organizačnú štruktúru podniku</w:t>
            </w:r>
          </w:p>
          <w:p w14:paraId="37164835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vymenovať základné funkcie podniku</w:t>
            </w:r>
          </w:p>
          <w:p w14:paraId="6CDCEC32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charakterizovať manažéra</w:t>
            </w:r>
          </w:p>
          <w:p w14:paraId="725E3D49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popísať štruktúru obchodného listu v anglickom jazyku</w:t>
            </w:r>
          </w:p>
          <w:p w14:paraId="246214EE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napísať obchodný email</w:t>
            </w:r>
          </w:p>
          <w:p w14:paraId="61C9A83B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viesť telefonické rozhovory</w:t>
            </w:r>
          </w:p>
          <w:p w14:paraId="1047BB00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písať vybrané obchodné listy v anglickom jazyku (dopyt, ponuka, objednávka, potvrdenie objednávky, platobné nástroje, upomienky a sťažnosti)</w:t>
            </w:r>
          </w:p>
          <w:p w14:paraId="2ADDA121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charakterizovať nástroje propagácie podniku</w:t>
            </w:r>
          </w:p>
          <w:p w14:paraId="137B3653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zvoliť marketingovú stratégiu</w:t>
            </w:r>
          </w:p>
          <w:p w14:paraId="78DFBEA1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  <w:szCs w:val="20"/>
              </w:rPr>
            </w:pPr>
            <w:r w:rsidRPr="003D4BF0">
              <w:rPr>
                <w:rFonts w:ascii="Times New Roman" w:hAnsi="Times New Roman"/>
                <w:szCs w:val="20"/>
              </w:rPr>
              <w:t>vysvetliť rôzne formy propagácie</w:t>
            </w:r>
          </w:p>
          <w:p w14:paraId="3AA11455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spracovať propagačný materiál firmy</w:t>
            </w:r>
          </w:p>
          <w:p w14:paraId="5095E5CE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vysvetliť základné pojmy v účtovníctve</w:t>
            </w:r>
          </w:p>
          <w:p w14:paraId="219E0361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Arial" w:hAnsi="Arial" w:cs="Arial"/>
                <w:sz w:val="20"/>
                <w:szCs w:val="20"/>
              </w:rPr>
            </w:pPr>
            <w:r w:rsidRPr="003D4BF0">
              <w:rPr>
                <w:rFonts w:ascii="Times New Roman" w:hAnsi="Times New Roman"/>
              </w:rPr>
              <w:t>charakterizovať finančné účtovníctvo podniku</w:t>
            </w:r>
          </w:p>
          <w:p w14:paraId="45F45729" w14:textId="77777777" w:rsidR="00592091" w:rsidRPr="003D4BF0" w:rsidRDefault="00592091" w:rsidP="003D4BF0">
            <w:pPr>
              <w:tabs>
                <w:tab w:val="left" w:pos="394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</w:p>
          <w:p w14:paraId="49C09F34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3:</w:t>
            </w:r>
          </w:p>
          <w:p w14:paraId="7DA86986" w14:textId="77777777" w:rsidR="00592091" w:rsidRPr="003D4BF0" w:rsidRDefault="00592091" w:rsidP="003D4BF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Členovia analyzovali ŠkVP platný od tohto školského roka a priraďovali obsahové a výkonové štandardy k jednotlivým predmetom </w:t>
            </w:r>
          </w:p>
          <w:p w14:paraId="40E53F80" w14:textId="77777777" w:rsidR="00592091" w:rsidRPr="003D4BF0" w:rsidRDefault="00592091" w:rsidP="003D4BF0">
            <w:pPr>
              <w:pStyle w:val="Pta"/>
              <w:tabs>
                <w:tab w:val="left" w:pos="708"/>
              </w:tabs>
              <w:jc w:val="both"/>
              <w:rPr>
                <w:color w:val="FF0000"/>
              </w:rPr>
            </w:pPr>
            <w:r w:rsidRPr="003D4BF0">
              <w:tab/>
            </w:r>
          </w:p>
          <w:p w14:paraId="35C1FB3A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4:</w:t>
            </w:r>
          </w:p>
          <w:p w14:paraId="6DCF9EDC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Členovia PK si pripravovali vyučovacie hodiny s uplatnením predchádzajúcich tém. Vymenili si skúsenosti s prácou v online prostredí. Prípravy budú využívať na vyučovacích hodinách. Na ďalšom stretnutí vyhodnotia ich efektívnosť. </w:t>
            </w:r>
          </w:p>
          <w:p w14:paraId="510E4001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2ABA375D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5:</w:t>
            </w:r>
          </w:p>
          <w:p w14:paraId="44EAABD3" w14:textId="77777777" w:rsidR="00592091" w:rsidRPr="003D4BF0" w:rsidRDefault="00592091" w:rsidP="003D4BF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Ďalšie diskutované a riešené otázky:</w:t>
            </w:r>
          </w:p>
          <w:p w14:paraId="79CE8A9A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rešpektovanie štandardov FG pri tvorbe maturitných zadaní </w:t>
            </w:r>
          </w:p>
          <w:p w14:paraId="03A824B1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oboznámili sme sa s prebiehajúcimi ekonomickými súťažami:</w:t>
            </w:r>
          </w:p>
          <w:p w14:paraId="64945FC2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ind w:left="1168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Mladý účtovník</w:t>
            </w:r>
          </w:p>
          <w:p w14:paraId="2B2A7DEE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ind w:left="1168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Ekonomická olympiáda</w:t>
            </w:r>
          </w:p>
          <w:p w14:paraId="182DCEE2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ind w:left="1168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Veľvyslanectvo mladých</w:t>
            </w:r>
          </w:p>
          <w:p w14:paraId="30666927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clear" w:pos="720"/>
                <w:tab w:val="left" w:pos="1168"/>
              </w:tabs>
              <w:spacing w:after="0" w:line="240" w:lineRule="auto"/>
              <w:ind w:left="1168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SIP</w:t>
            </w:r>
          </w:p>
          <w:p w14:paraId="63DCC7B8" w14:textId="77777777" w:rsidR="00592091" w:rsidRPr="003D4BF0" w:rsidRDefault="00592091" w:rsidP="003D4BF0">
            <w:pPr>
              <w:pStyle w:val="Odsekzoznamu"/>
              <w:numPr>
                <w:ilvl w:val="0"/>
                <w:numId w:val="12"/>
              </w:numPr>
              <w:tabs>
                <w:tab w:val="left" w:pos="1168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ŠVA EF UMB B. Bystrica </w:t>
            </w:r>
          </w:p>
          <w:p w14:paraId="27E6D3C8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Arial" w:hAnsi="Arial" w:cs="Arial"/>
                <w:sz w:val="20"/>
                <w:szCs w:val="20"/>
              </w:rPr>
            </w:pPr>
            <w:r w:rsidRPr="003D4BF0">
              <w:rPr>
                <w:rFonts w:ascii="Arial" w:hAnsi="Arial" w:cs="Arial"/>
                <w:sz w:val="20"/>
                <w:szCs w:val="20"/>
              </w:rPr>
              <w:t>vysvetliť základné pojmy v účtovníctve</w:t>
            </w:r>
          </w:p>
          <w:p w14:paraId="5D5775BF" w14:textId="77777777" w:rsidR="00592091" w:rsidRPr="003D4BF0" w:rsidRDefault="00592091" w:rsidP="003D4BF0">
            <w:pPr>
              <w:numPr>
                <w:ilvl w:val="0"/>
                <w:numId w:val="12"/>
              </w:numPr>
              <w:tabs>
                <w:tab w:val="left" w:pos="394"/>
              </w:tabs>
              <w:suppressAutoHyphens/>
              <w:spacing w:after="0" w:line="240" w:lineRule="auto"/>
              <w:ind w:left="394" w:hanging="360"/>
              <w:rPr>
                <w:rFonts w:ascii="Arial" w:hAnsi="Arial" w:cs="Arial"/>
                <w:sz w:val="20"/>
                <w:szCs w:val="20"/>
              </w:rPr>
            </w:pPr>
            <w:r w:rsidRPr="003D4BF0">
              <w:rPr>
                <w:rFonts w:ascii="Arial" w:hAnsi="Arial" w:cs="Arial"/>
                <w:sz w:val="20"/>
                <w:szCs w:val="20"/>
              </w:rPr>
              <w:t>charakterizovať finančné účtovníctvo podniku</w:t>
            </w:r>
          </w:p>
          <w:p w14:paraId="7F4D1545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4B36060E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3:</w:t>
            </w:r>
          </w:p>
          <w:p w14:paraId="72932904" w14:textId="77777777" w:rsidR="00592091" w:rsidRPr="003D4BF0" w:rsidRDefault="00592091" w:rsidP="003D4BF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Členovia analyzovali ŠkVP platný od tohto školského roka a priraďovali obsahové a výkonové štandardy k jednotlivým predmetom – s dôrazom na 2. ročník</w:t>
            </w:r>
          </w:p>
          <w:p w14:paraId="129967CE" w14:textId="77777777" w:rsidR="00592091" w:rsidRPr="003D4BF0" w:rsidRDefault="00592091" w:rsidP="003D4BF0">
            <w:pPr>
              <w:pStyle w:val="Pta"/>
              <w:tabs>
                <w:tab w:val="left" w:pos="708"/>
              </w:tabs>
              <w:jc w:val="both"/>
              <w:rPr>
                <w:color w:val="FF0000"/>
              </w:rPr>
            </w:pPr>
            <w:r w:rsidRPr="003D4BF0">
              <w:tab/>
            </w:r>
          </w:p>
          <w:p w14:paraId="22300C4D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4:</w:t>
            </w:r>
          </w:p>
          <w:p w14:paraId="28549DDF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Členovia PK si pripravovali vyučovacie hodiny s uplatnením predchádzajúcich tém. Vymenili si skúsenosti s prácou v online prostredí. Prípravy budú využívať na vyučovacích hodinách. Na ďalšom stretnutí vyhodnotia ich efektívnosť. </w:t>
            </w:r>
          </w:p>
          <w:p w14:paraId="51393AD1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1B9256B8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5:</w:t>
            </w:r>
          </w:p>
          <w:p w14:paraId="58158ECF" w14:textId="77777777" w:rsidR="00592091" w:rsidRPr="003D4BF0" w:rsidRDefault="00592091" w:rsidP="003D4BF0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Ďalšie diskutované a riešené otázky:</w:t>
            </w:r>
          </w:p>
          <w:p w14:paraId="4E147D5B" w14:textId="77777777" w:rsidR="00592091" w:rsidRPr="003D4BF0" w:rsidRDefault="00592091" w:rsidP="003D4BF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4BF0">
              <w:rPr>
                <w:rFonts w:ascii="Times New Roman" w:hAnsi="Times New Roman"/>
                <w:b/>
                <w:bCs/>
              </w:rPr>
              <w:t>Školské kolo SIP</w:t>
            </w:r>
            <w:r w:rsidRPr="003D4BF0">
              <w:rPr>
                <w:rFonts w:ascii="Times New Roman" w:hAnsi="Times New Roman"/>
              </w:rPr>
              <w:t xml:space="preserve"> – Z: Mgr. Feješová; T: do 15. 1. 2021  </w:t>
            </w:r>
          </w:p>
          <w:p w14:paraId="0319E3F4" w14:textId="77777777" w:rsidR="00592091" w:rsidRPr="003D4BF0" w:rsidRDefault="00592091" w:rsidP="003D4BF0">
            <w:pPr>
              <w:numPr>
                <w:ilvl w:val="0"/>
                <w:numId w:val="4"/>
              </w:numPr>
              <w:spacing w:after="0" w:line="240" w:lineRule="auto"/>
            </w:pPr>
            <w:r w:rsidRPr="003D4BF0">
              <w:rPr>
                <w:rFonts w:ascii="Times New Roman" w:hAnsi="Times New Roman"/>
                <w:b/>
                <w:bCs/>
              </w:rPr>
              <w:t>Krajské kolo SIP</w:t>
            </w:r>
            <w:r w:rsidRPr="003D4BF0">
              <w:rPr>
                <w:rFonts w:ascii="Times New Roman" w:hAnsi="Times New Roman"/>
              </w:rPr>
              <w:t xml:space="preserve"> - naša škola bola poverená organizačne zabezpečiť 55. ročník; Z: Mgr. Feješová; T: v jednotnom termíne pre celé Slovensko do 10. 2. 2021</w:t>
            </w:r>
          </w:p>
          <w:p w14:paraId="134ABD98" w14:textId="77777777" w:rsidR="00592091" w:rsidRPr="003D4BF0" w:rsidRDefault="00592091" w:rsidP="003D4BF0">
            <w:pPr>
              <w:numPr>
                <w:ilvl w:val="0"/>
                <w:numId w:val="4"/>
              </w:numPr>
              <w:spacing w:after="0" w:line="240" w:lineRule="auto"/>
            </w:pPr>
            <w:r w:rsidRPr="003D4BF0">
              <w:rPr>
                <w:rFonts w:ascii="Times New Roman" w:hAnsi="Times New Roman"/>
                <w:b/>
                <w:bCs/>
              </w:rPr>
              <w:t>Ekonomická olympiáda</w:t>
            </w:r>
            <w:r w:rsidRPr="003D4BF0">
              <w:rPr>
                <w:rFonts w:ascii="Times New Roman" w:hAnsi="Times New Roman"/>
              </w:rPr>
              <w:t xml:space="preserve"> - bude dištančnou formou; Z: Ing. Čiamporová; T: zatiaľ neurčený</w:t>
            </w:r>
          </w:p>
          <w:p w14:paraId="35581B4E" w14:textId="77777777" w:rsidR="00592091" w:rsidRPr="003D4BF0" w:rsidRDefault="00592091" w:rsidP="003D4BF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4BF0">
              <w:rPr>
                <w:rFonts w:ascii="Times New Roman" w:hAnsi="Times New Roman"/>
                <w:b/>
                <w:bCs/>
              </w:rPr>
              <w:t>Olympiáda v účtovníctve</w:t>
            </w:r>
            <w:r w:rsidRPr="003D4BF0">
              <w:rPr>
                <w:rFonts w:ascii="Times New Roman" w:hAnsi="Times New Roman"/>
              </w:rPr>
              <w:t xml:space="preserve"> - bude pravdepodobne dištančnou formou; Z: Ing. Budáčová; T: zatiaľ neurčený</w:t>
            </w:r>
          </w:p>
          <w:p w14:paraId="101C5AD4" w14:textId="77777777" w:rsidR="00592091" w:rsidRPr="003D4BF0" w:rsidRDefault="00592091" w:rsidP="003D4BF0">
            <w:pPr>
              <w:numPr>
                <w:ilvl w:val="0"/>
                <w:numId w:val="4"/>
              </w:numPr>
              <w:spacing w:after="0" w:line="240" w:lineRule="auto"/>
            </w:pPr>
            <w:r w:rsidRPr="003D4BF0">
              <w:rPr>
                <w:rFonts w:ascii="Times New Roman" w:hAnsi="Times New Roman"/>
                <w:b/>
                <w:bCs/>
              </w:rPr>
              <w:t xml:space="preserve">ŠVA BB </w:t>
            </w:r>
            <w:r w:rsidRPr="003D4BF0">
              <w:rPr>
                <w:rFonts w:ascii="Times New Roman" w:hAnsi="Times New Roman"/>
              </w:rPr>
              <w:t>sa bude určite konať</w:t>
            </w:r>
          </w:p>
          <w:p w14:paraId="2AD5222D" w14:textId="77777777" w:rsidR="00592091" w:rsidRPr="003D4BF0" w:rsidRDefault="00592091" w:rsidP="003D4BF0">
            <w:pPr>
              <w:numPr>
                <w:ilvl w:val="0"/>
                <w:numId w:val="4"/>
              </w:num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3D4BF0">
              <w:rPr>
                <w:rFonts w:ascii="Times New Roman" w:hAnsi="Times New Roman"/>
                <w:b/>
                <w:bCs/>
              </w:rPr>
              <w:t>Preskúšanie žiakov</w:t>
            </w:r>
            <w:r w:rsidRPr="003D4BF0">
              <w:rPr>
                <w:rFonts w:ascii="Times New Roman" w:hAnsi="Times New Roman"/>
              </w:rPr>
              <w:t xml:space="preserve"> (za podmienok splnenia protiepidemiologických opatrení) – členovia PK harmonizovali termíny na preskúšanie žiakov 4. ročníka  Z: Ing. Čiamporová, Ing. Dianišková, Mgr. Feješová, Mgr. Lalíková; T: od 15. 12. 2020 do 18. 12. 2020</w:t>
            </w:r>
          </w:p>
          <w:p w14:paraId="4D8CE3CD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ind w:left="720"/>
              <w:rPr>
                <w:rFonts w:ascii="Times New Roman" w:hAnsi="Times New Roman"/>
              </w:rPr>
            </w:pPr>
          </w:p>
          <w:p w14:paraId="310C05F1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K bodu 6:</w:t>
            </w:r>
          </w:p>
          <w:p w14:paraId="354CB98E" w14:textId="77777777" w:rsidR="00592091" w:rsidRPr="003D4BF0" w:rsidRDefault="00592091" w:rsidP="003D4BF0">
            <w:pPr>
              <w:tabs>
                <w:tab w:val="left" w:pos="1114"/>
              </w:tabs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Členovia pedagogického klubu sa zjednotili na úlohách a záveroch uvedených v bode 13.</w:t>
            </w:r>
          </w:p>
        </w:tc>
      </w:tr>
      <w:tr w:rsidR="00592091" w:rsidRPr="003D4BF0" w14:paraId="741690FB" w14:textId="77777777" w:rsidTr="00592091">
        <w:tc>
          <w:tcPr>
            <w:tcW w:w="9057" w:type="dxa"/>
          </w:tcPr>
          <w:p w14:paraId="0B35D10B" w14:textId="77777777" w:rsidR="00592091" w:rsidRPr="003D4BF0" w:rsidRDefault="00592091" w:rsidP="003D4BF0">
            <w:pPr>
              <w:pStyle w:val="Odsekzoznamu"/>
              <w:numPr>
                <w:ilvl w:val="0"/>
                <w:numId w:val="6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  <w:b/>
              </w:rPr>
              <w:lastRenderedPageBreak/>
              <w:t>Závery a odporúčania:</w:t>
            </w:r>
          </w:p>
          <w:p w14:paraId="2AA13D68" w14:textId="77777777" w:rsidR="00592091" w:rsidRPr="003D4BF0" w:rsidRDefault="00592091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  <w:p w14:paraId="06BD9148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tabs>
                <w:tab w:val="left" w:pos="457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Pracovať na obsahových a výkonových štandardoch predovšetkým </w:t>
            </w:r>
          </w:p>
          <w:p w14:paraId="317B2A1C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457" w:hanging="283"/>
            </w:pPr>
            <w:r w:rsidRPr="003D4BF0">
              <w:rPr>
                <w:rFonts w:ascii="Times New Roman" w:hAnsi="Times New Roman"/>
              </w:rPr>
              <w:t>Zrealizovať ekonomickú olympiádu</w:t>
            </w:r>
          </w:p>
          <w:p w14:paraId="5D0B3B6D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tabs>
                <w:tab w:val="left" w:pos="709"/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Pripraviť podklady na dokumentáciu duálu – trvá </w:t>
            </w:r>
          </w:p>
          <w:p w14:paraId="12F3BAD6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tabs>
                <w:tab w:val="left" w:pos="709"/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Pripraviť vyučovacie hodiny v zmysle analyzovaných štandardov</w:t>
            </w:r>
          </w:p>
          <w:p w14:paraId="2B536F59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457" w:hanging="283"/>
              <w:rPr>
                <w:rFonts w:ascii="Times New Roman" w:eastAsia="Times New Roman" w:hAnsi="Times New Roman"/>
              </w:rPr>
            </w:pPr>
            <w:r w:rsidRPr="003D4BF0">
              <w:rPr>
                <w:rFonts w:ascii="Times New Roman" w:hAnsi="Times New Roman"/>
              </w:rPr>
              <w:t xml:space="preserve">Doplniť štandardy za jednotlivé predmety v zmysle NŠFG </w:t>
            </w:r>
          </w:p>
          <w:p w14:paraId="3AE36760" w14:textId="77777777" w:rsidR="00592091" w:rsidRPr="003D4BF0" w:rsidRDefault="00592091" w:rsidP="003D4BF0">
            <w:pPr>
              <w:pStyle w:val="Odsekzoznamu"/>
              <w:numPr>
                <w:ilvl w:val="0"/>
                <w:numId w:val="7"/>
              </w:numPr>
              <w:spacing w:after="0" w:line="240" w:lineRule="auto"/>
              <w:ind w:left="457" w:hanging="283"/>
            </w:pPr>
            <w:r w:rsidRPr="003D4BF0">
              <w:rPr>
                <w:rFonts w:ascii="Times New Roman" w:hAnsi="Times New Roman"/>
              </w:rPr>
              <w:lastRenderedPageBreak/>
              <w:t>Pripraviť prezentáciu na ďalšie témy NŠFG</w:t>
            </w:r>
          </w:p>
          <w:p w14:paraId="410190A3" w14:textId="77777777" w:rsidR="00592091" w:rsidRPr="003D4BF0" w:rsidRDefault="00592091" w:rsidP="003D4BF0">
            <w:pPr>
              <w:tabs>
                <w:tab w:val="left" w:pos="741"/>
              </w:tabs>
              <w:spacing w:after="0" w:line="240" w:lineRule="auto"/>
              <w:ind w:left="457" w:hanging="283"/>
              <w:rPr>
                <w:rFonts w:ascii="Times New Roman" w:hAnsi="Times New Roman"/>
              </w:rPr>
            </w:pPr>
          </w:p>
        </w:tc>
      </w:tr>
    </w:tbl>
    <w:p w14:paraId="4E01C8C5" w14:textId="35801CFC" w:rsidR="00592091" w:rsidRPr="003D4BF0" w:rsidRDefault="00592091" w:rsidP="003D4BF0">
      <w:pPr>
        <w:tabs>
          <w:tab w:val="left" w:pos="1114"/>
        </w:tabs>
      </w:pPr>
    </w:p>
    <w:p w14:paraId="0EE4CD36" w14:textId="77777777" w:rsidR="00592091" w:rsidRPr="003D4BF0" w:rsidRDefault="00592091" w:rsidP="003D4BF0">
      <w:pPr>
        <w:tabs>
          <w:tab w:val="left" w:pos="1114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24"/>
        <w:gridCol w:w="5038"/>
      </w:tblGrid>
      <w:tr w:rsidR="00631AAB" w:rsidRPr="003D4BF0" w14:paraId="3275A15A" w14:textId="77777777" w:rsidTr="003C1854">
        <w:tc>
          <w:tcPr>
            <w:tcW w:w="4077" w:type="dxa"/>
          </w:tcPr>
          <w:p w14:paraId="1B13EC40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Vypracoval (meno, priezvisko)</w:t>
            </w:r>
          </w:p>
        </w:tc>
        <w:tc>
          <w:tcPr>
            <w:tcW w:w="5135" w:type="dxa"/>
          </w:tcPr>
          <w:p w14:paraId="5043F456" w14:textId="3455BDC9" w:rsidR="00631AAB" w:rsidRPr="003D4BF0" w:rsidRDefault="000164C5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Ing. Valéria Čiamporová</w:t>
            </w:r>
          </w:p>
        </w:tc>
      </w:tr>
      <w:tr w:rsidR="00631AAB" w:rsidRPr="003D4BF0" w14:paraId="56758917" w14:textId="77777777" w:rsidTr="003C1854">
        <w:tc>
          <w:tcPr>
            <w:tcW w:w="4077" w:type="dxa"/>
          </w:tcPr>
          <w:p w14:paraId="379E7A39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18568051" w14:textId="4F943181" w:rsidR="00631AAB" w:rsidRPr="003D4BF0" w:rsidRDefault="00D956D3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25. 01. 2021</w:t>
            </w:r>
          </w:p>
        </w:tc>
      </w:tr>
      <w:tr w:rsidR="00631AAB" w:rsidRPr="003D4BF0" w14:paraId="1960D3EA" w14:textId="77777777" w:rsidTr="003C1854">
        <w:tc>
          <w:tcPr>
            <w:tcW w:w="4077" w:type="dxa"/>
          </w:tcPr>
          <w:p w14:paraId="2AC09F09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69E2BB2B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1AAB" w:rsidRPr="003D4BF0" w14:paraId="7281674C" w14:textId="77777777" w:rsidTr="003C1854">
        <w:tc>
          <w:tcPr>
            <w:tcW w:w="4077" w:type="dxa"/>
          </w:tcPr>
          <w:p w14:paraId="2D80680A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Schválil (meno, priezvisko)</w:t>
            </w:r>
          </w:p>
        </w:tc>
        <w:tc>
          <w:tcPr>
            <w:tcW w:w="5135" w:type="dxa"/>
          </w:tcPr>
          <w:p w14:paraId="68623FAA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Mgr. Oľga Feješová</w:t>
            </w:r>
          </w:p>
        </w:tc>
      </w:tr>
      <w:tr w:rsidR="00631AAB" w:rsidRPr="003D4BF0" w14:paraId="788FA385" w14:textId="77777777" w:rsidTr="003C1854">
        <w:tc>
          <w:tcPr>
            <w:tcW w:w="4077" w:type="dxa"/>
          </w:tcPr>
          <w:p w14:paraId="49F36CBA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Dátum</w:t>
            </w:r>
          </w:p>
        </w:tc>
        <w:tc>
          <w:tcPr>
            <w:tcW w:w="5135" w:type="dxa"/>
          </w:tcPr>
          <w:p w14:paraId="1FE64932" w14:textId="24C47788" w:rsidR="00631AAB" w:rsidRPr="003D4BF0" w:rsidRDefault="00D956D3" w:rsidP="003D4BF0">
            <w:p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25. 01. 2021</w:t>
            </w:r>
          </w:p>
        </w:tc>
      </w:tr>
      <w:tr w:rsidR="00631AAB" w:rsidRPr="003D4BF0" w14:paraId="61AE73A6" w14:textId="77777777" w:rsidTr="003C1854">
        <w:tc>
          <w:tcPr>
            <w:tcW w:w="4077" w:type="dxa"/>
          </w:tcPr>
          <w:p w14:paraId="36FB1F22" w14:textId="77777777" w:rsidR="00631AAB" w:rsidRPr="003D4BF0" w:rsidRDefault="00631AAB" w:rsidP="003D4BF0">
            <w:pPr>
              <w:pStyle w:val="Odsekzoznamu"/>
              <w:numPr>
                <w:ilvl w:val="0"/>
                <w:numId w:val="2"/>
              </w:numPr>
              <w:tabs>
                <w:tab w:val="left" w:pos="1114"/>
              </w:tabs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Podpis</w:t>
            </w:r>
          </w:p>
        </w:tc>
        <w:tc>
          <w:tcPr>
            <w:tcW w:w="5135" w:type="dxa"/>
          </w:tcPr>
          <w:p w14:paraId="57C0D796" w14:textId="77777777" w:rsidR="00631AAB" w:rsidRPr="003D4BF0" w:rsidRDefault="00631AAB" w:rsidP="003D4BF0">
            <w:pPr>
              <w:tabs>
                <w:tab w:val="left" w:pos="1114"/>
              </w:tabs>
              <w:spacing w:after="0" w:line="240" w:lineRule="auto"/>
            </w:pPr>
          </w:p>
        </w:tc>
      </w:tr>
    </w:tbl>
    <w:p w14:paraId="37A70669" w14:textId="77777777" w:rsidR="00F305BB" w:rsidRPr="003D4BF0" w:rsidRDefault="00F305BB" w:rsidP="003D4BF0">
      <w:pPr>
        <w:tabs>
          <w:tab w:val="left" w:pos="1114"/>
        </w:tabs>
        <w:rPr>
          <w:rFonts w:ascii="Times New Roman" w:hAnsi="Times New Roman"/>
          <w:b/>
        </w:rPr>
      </w:pPr>
      <w:r w:rsidRPr="003D4BF0">
        <w:rPr>
          <w:rFonts w:ascii="Times New Roman" w:hAnsi="Times New Roman"/>
          <w:b/>
        </w:rPr>
        <w:t>Príloha:</w:t>
      </w:r>
    </w:p>
    <w:p w14:paraId="18D8A783" w14:textId="77777777" w:rsidR="00F305BB" w:rsidRPr="003D4BF0" w:rsidRDefault="00F305BB" w:rsidP="003D4BF0">
      <w:pPr>
        <w:tabs>
          <w:tab w:val="left" w:pos="1114"/>
        </w:tabs>
        <w:rPr>
          <w:rFonts w:ascii="Times New Roman" w:hAnsi="Times New Roman"/>
          <w:b/>
          <w:sz w:val="28"/>
          <w:szCs w:val="28"/>
        </w:rPr>
      </w:pPr>
      <w:r w:rsidRPr="003D4BF0">
        <w:rPr>
          <w:rFonts w:ascii="Times New Roman" w:hAnsi="Times New Roman"/>
        </w:rPr>
        <w:t>Prezenčná listina zo stretnutia pedagogického klubu</w:t>
      </w:r>
      <w:r w:rsidR="003F17C2" w:rsidRPr="003D4BF0">
        <w:rPr>
          <w:rFonts w:ascii="Times New Roman" w:hAnsi="Times New Roman"/>
          <w:b/>
          <w:sz w:val="28"/>
          <w:szCs w:val="28"/>
        </w:rPr>
        <w:br w:type="page"/>
      </w:r>
      <w:r w:rsidRPr="003D4BF0">
        <w:rPr>
          <w:rFonts w:ascii="Times New Roman" w:hAnsi="Times New Roman"/>
          <w:b/>
          <w:sz w:val="28"/>
          <w:szCs w:val="28"/>
        </w:rPr>
        <w:lastRenderedPageBreak/>
        <w:t>Pokyny k vyplneniu Správy o činnosti pedagogického klubu:</w:t>
      </w:r>
    </w:p>
    <w:p w14:paraId="19AD8B47" w14:textId="77777777" w:rsidR="00F305BB" w:rsidRPr="003D4BF0" w:rsidRDefault="00F305BB" w:rsidP="003D4BF0">
      <w:pPr>
        <w:tabs>
          <w:tab w:val="left" w:pos="1114"/>
        </w:tabs>
        <w:jc w:val="both"/>
        <w:rPr>
          <w:rFonts w:ascii="Times New Roman" w:hAnsi="Times New Roman"/>
          <w:sz w:val="24"/>
          <w:szCs w:val="24"/>
        </w:rPr>
      </w:pPr>
      <w:r w:rsidRPr="003D4BF0">
        <w:rPr>
          <w:rFonts w:ascii="Times New Roman" w:hAnsi="Times New Roman"/>
          <w:sz w:val="24"/>
          <w:szCs w:val="24"/>
        </w:rPr>
        <w:t xml:space="preserve">Prijímateľ vypracuje správu ku každému stretnutiu pedagogického klubu samostatne. Prílohou správy je prezenčná listina účastníkov stretnutia pedagogického klubu. </w:t>
      </w:r>
    </w:p>
    <w:p w14:paraId="0D142F6F" w14:textId="77777777" w:rsidR="00F305BB" w:rsidRPr="003D4BF0" w:rsidRDefault="00F305BB" w:rsidP="003D4BF0">
      <w:pPr>
        <w:tabs>
          <w:tab w:val="left" w:pos="1114"/>
        </w:tabs>
        <w:rPr>
          <w:rFonts w:ascii="Times New Roman" w:hAnsi="Times New Roman"/>
        </w:rPr>
      </w:pPr>
    </w:p>
    <w:p w14:paraId="550D152B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Prioritná os – Vzdelávanie</w:t>
      </w:r>
    </w:p>
    <w:p w14:paraId="5D276ACB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špecifický cieľ – uvedie sa v zmysle zmluvy o poskytnutí nenávratného finančného príspevku (ďalej len "zmluva o NFP")</w:t>
      </w:r>
    </w:p>
    <w:p w14:paraId="6CF3A50F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V riadku Prijímateľ -  uvedie sa názov prijímateľa podľa zmluvy o poskytnutí nenávratného finančného príspevku </w:t>
      </w:r>
    </w:p>
    <w:p w14:paraId="7E5E2FDA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V riadku Názov projektu -  uvedie sa úplný názov projektu podľa zmluvy NFP, nepoužíva sa skrátený názov projektu </w:t>
      </w:r>
    </w:p>
    <w:p w14:paraId="4FB18E46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Kód projektu ITMS2014+ - uvedie sa kód projektu podľa zmluvy NFP</w:t>
      </w:r>
    </w:p>
    <w:p w14:paraId="243A154F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V riadku Názov pedagogického klubu (ďalej aj „klub“) – uvedie sa  názov klubu </w:t>
      </w:r>
    </w:p>
    <w:p w14:paraId="3CC8442A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Dátum stretnutia/zasadnutia klubu -  uvedie sa aktuálny dátum stretnutia daného klubu učiteľov, ktorý je totožný s dátumom na prezenčnej listine</w:t>
      </w:r>
    </w:p>
    <w:p w14:paraId="4826FA81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Miesto stretnutia  pedagogického klubu - uvedie sa miesto stretnutia daného klubu učiteľov, ktorý je totožný s miestom konania na prezenčnej listine</w:t>
      </w:r>
    </w:p>
    <w:p w14:paraId="0F242EA4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Meno koordinátora pedagogického klubu – uvedie sa celé meno a priezvisko koordinátora klubu</w:t>
      </w:r>
    </w:p>
    <w:p w14:paraId="1A1AF267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Odkaz na webové sídlo zverejnenej správy – uvedie sa odkaz / link na webovú stránku, kde je správa zverejnená</w:t>
      </w:r>
    </w:p>
    <w:p w14:paraId="73BB0425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 Manažérske zhrnutie – uvedú sa kľúčové slová a stručné zhrnutie stretnutia klubu</w:t>
      </w:r>
    </w:p>
    <w:p w14:paraId="1269C8E8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Hlavné body, témy stretnutia, zhrnutie priebehu stretnutia -  uvedú sa v bodoch hlavné témy, ktoré boli predmetom stretnutia. Zároveň sa stručne a výstižne popíše priebeh stretnutia klubu</w:t>
      </w:r>
    </w:p>
    <w:p w14:paraId="565B2107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V riadku Závery o odporúčania –  uvedú sa závery a odporúčania k témam, ktoré boli predmetom stretnutia </w:t>
      </w:r>
    </w:p>
    <w:p w14:paraId="7EFD2891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Vypracoval – uvedie sa celé meno a priezvisko osoby, ktorá správu o činnosti vypracovala  </w:t>
      </w:r>
    </w:p>
    <w:p w14:paraId="7F2F972F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Dátum – uvedie sa dátum vypracovania správy o činnosti</w:t>
      </w:r>
    </w:p>
    <w:p w14:paraId="07FD5ACC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Podpis – osoba, ktorá správu o činnosti vypracovala sa vlastnoručne   podpíše</w:t>
      </w:r>
    </w:p>
    <w:p w14:paraId="2D468807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V riadku Schválil - uvedie sa celé meno a priezvisko osoby, ktorá správu schválila (koordinátor klubu/vedúci klubu učiteľov) </w:t>
      </w:r>
    </w:p>
    <w:p w14:paraId="3AF84773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Dátum – uvedie sa dátum schválenia správy o činnosti</w:t>
      </w:r>
    </w:p>
    <w:p w14:paraId="6E4AD78D" w14:textId="77777777" w:rsidR="00F305BB" w:rsidRPr="003D4BF0" w:rsidRDefault="00F305BB" w:rsidP="003D4BF0">
      <w:pPr>
        <w:pStyle w:val="Odsekzoznamu"/>
        <w:numPr>
          <w:ilvl w:val="0"/>
          <w:numId w:val="1"/>
        </w:numPr>
        <w:tabs>
          <w:tab w:val="left" w:pos="1114"/>
        </w:tabs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V riadku Podpis – osoba, ktorá správu o činnosti schválila sa vlastnoručne podpíše.</w:t>
      </w:r>
    </w:p>
    <w:p w14:paraId="4475AD14" w14:textId="77777777" w:rsidR="00F305BB" w:rsidRPr="003D4BF0" w:rsidRDefault="00F305BB" w:rsidP="003D4BF0">
      <w:pPr>
        <w:pStyle w:val="Odsekzoznamu"/>
        <w:tabs>
          <w:tab w:val="left" w:pos="1114"/>
        </w:tabs>
        <w:rPr>
          <w:rFonts w:ascii="Times New Roman" w:hAnsi="Times New Roman"/>
        </w:rPr>
      </w:pPr>
    </w:p>
    <w:p w14:paraId="2876FCD2" w14:textId="77777777" w:rsidR="00F305BB" w:rsidRPr="003D4BF0" w:rsidRDefault="003F17C2" w:rsidP="003D4BF0">
      <w:pPr>
        <w:spacing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br w:type="page"/>
      </w:r>
      <w:r w:rsidR="0F489B64" w:rsidRPr="003D4BF0">
        <w:rPr>
          <w:rFonts w:ascii="Times New Roman" w:hAnsi="Times New Roman"/>
        </w:rPr>
        <w:lastRenderedPageBreak/>
        <w:t xml:space="preserve">Príloha správy o činnosti pedagogického klubu              </w:t>
      </w:r>
      <w:r w:rsidR="0F489B64" w:rsidRPr="003D4BF0">
        <w:rPr>
          <w:rFonts w:ascii="Times New Roman" w:hAnsi="Times New Roman"/>
          <w:noProof/>
          <w:lang w:eastAsia="sk-SK"/>
        </w:rPr>
        <w:t xml:space="preserve">                                                                               </w:t>
      </w:r>
      <w:r w:rsidR="510521BD" w:rsidRPr="003D4BF0">
        <w:rPr>
          <w:noProof/>
          <w:lang w:eastAsia="sk-SK"/>
        </w:rPr>
        <w:drawing>
          <wp:inline distT="0" distB="0" distL="0" distR="0" wp14:anchorId="1D5AA89A" wp14:editId="13D44F61">
            <wp:extent cx="5753098" cy="800100"/>
            <wp:effectExtent l="0" t="0" r="0" b="0"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098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C4E94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5940"/>
      </w:tblGrid>
      <w:tr w:rsidR="00F305BB" w:rsidRPr="003D4BF0" w14:paraId="285A6A20" w14:textId="77777777" w:rsidTr="001745A4">
        <w:tc>
          <w:tcPr>
            <w:tcW w:w="3528" w:type="dxa"/>
          </w:tcPr>
          <w:p w14:paraId="163AC318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Prioritná os:</w:t>
            </w:r>
          </w:p>
        </w:tc>
        <w:tc>
          <w:tcPr>
            <w:tcW w:w="5940" w:type="dxa"/>
          </w:tcPr>
          <w:p w14:paraId="6BA55A7B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Vzdelávanie</w:t>
            </w:r>
          </w:p>
        </w:tc>
      </w:tr>
      <w:tr w:rsidR="00F305BB" w:rsidRPr="003D4BF0" w14:paraId="4FCE4EC2" w14:textId="77777777" w:rsidTr="001745A4">
        <w:tc>
          <w:tcPr>
            <w:tcW w:w="3528" w:type="dxa"/>
          </w:tcPr>
          <w:p w14:paraId="3F3D8E9A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Špecifický cieľ:</w:t>
            </w:r>
          </w:p>
        </w:tc>
        <w:tc>
          <w:tcPr>
            <w:tcW w:w="5940" w:type="dxa"/>
          </w:tcPr>
          <w:p w14:paraId="1269BF94" w14:textId="77777777" w:rsidR="00F305BB" w:rsidRPr="003D4BF0" w:rsidRDefault="0085024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</w:rPr>
              <w:t>1.2.1 Zvýšiť kvalitu odborného vzdelávania a prípravy reflektujúc potreby trhu práce</w:t>
            </w:r>
          </w:p>
        </w:tc>
      </w:tr>
      <w:tr w:rsidR="00F305BB" w:rsidRPr="003D4BF0" w14:paraId="2B6940A6" w14:textId="77777777" w:rsidTr="001745A4">
        <w:tc>
          <w:tcPr>
            <w:tcW w:w="3528" w:type="dxa"/>
          </w:tcPr>
          <w:p w14:paraId="2C74CDD2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Prijímateľ:</w:t>
            </w:r>
          </w:p>
        </w:tc>
        <w:tc>
          <w:tcPr>
            <w:tcW w:w="5940" w:type="dxa"/>
          </w:tcPr>
          <w:p w14:paraId="194D389C" w14:textId="77777777" w:rsidR="00F305BB" w:rsidRPr="003D4BF0" w:rsidRDefault="0085024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</w:rPr>
              <w:t>Banskobystrický samosprávny kraj (</w:t>
            </w:r>
            <w:r w:rsidR="003F17C2" w:rsidRPr="003D4BF0">
              <w:rPr>
                <w:rFonts w:ascii="Times New Roman" w:hAnsi="Times New Roman"/>
              </w:rPr>
              <w:t>Spojená škola, Detva</w:t>
            </w:r>
            <w:r w:rsidRPr="003D4BF0">
              <w:rPr>
                <w:rFonts w:ascii="Times New Roman" w:hAnsi="Times New Roman"/>
              </w:rPr>
              <w:t>)</w:t>
            </w:r>
          </w:p>
        </w:tc>
      </w:tr>
      <w:tr w:rsidR="00F305BB" w:rsidRPr="003D4BF0" w14:paraId="64A78E82" w14:textId="77777777" w:rsidTr="001745A4">
        <w:tc>
          <w:tcPr>
            <w:tcW w:w="3528" w:type="dxa"/>
          </w:tcPr>
          <w:p w14:paraId="327CF6C8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Názov projektu:</w:t>
            </w:r>
          </w:p>
        </w:tc>
        <w:tc>
          <w:tcPr>
            <w:tcW w:w="5940" w:type="dxa"/>
          </w:tcPr>
          <w:p w14:paraId="1D3204C9" w14:textId="77777777" w:rsidR="00F305BB" w:rsidRPr="003D4BF0" w:rsidRDefault="0085024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</w:rPr>
              <w:t>Moderné vzdelávanie pre prax 2</w:t>
            </w:r>
          </w:p>
        </w:tc>
      </w:tr>
      <w:tr w:rsidR="00F305BB" w:rsidRPr="003D4BF0" w14:paraId="10F0C724" w14:textId="77777777" w:rsidTr="001745A4">
        <w:tc>
          <w:tcPr>
            <w:tcW w:w="3528" w:type="dxa"/>
          </w:tcPr>
          <w:p w14:paraId="79F9F04E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Kód ITMS projektu:</w:t>
            </w:r>
          </w:p>
        </w:tc>
        <w:tc>
          <w:tcPr>
            <w:tcW w:w="5940" w:type="dxa"/>
          </w:tcPr>
          <w:p w14:paraId="6A0C1E30" w14:textId="77777777" w:rsidR="00F305BB" w:rsidRPr="003D4BF0" w:rsidRDefault="0085024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</w:rPr>
              <w:t>312011ACM2</w:t>
            </w:r>
          </w:p>
        </w:tc>
      </w:tr>
      <w:tr w:rsidR="00F305BB" w:rsidRPr="003D4BF0" w14:paraId="1F70C577" w14:textId="77777777" w:rsidTr="001745A4">
        <w:tc>
          <w:tcPr>
            <w:tcW w:w="3528" w:type="dxa"/>
          </w:tcPr>
          <w:p w14:paraId="48DB350F" w14:textId="77777777" w:rsidR="00F305BB" w:rsidRPr="003D4BF0" w:rsidRDefault="00F305BB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  <w:spacing w:val="20"/>
              </w:rPr>
              <w:t>Názov pedagogického klubu:</w:t>
            </w:r>
          </w:p>
        </w:tc>
        <w:tc>
          <w:tcPr>
            <w:tcW w:w="5940" w:type="dxa"/>
          </w:tcPr>
          <w:p w14:paraId="39A29F3B" w14:textId="77777777" w:rsidR="00F305BB" w:rsidRPr="003D4BF0" w:rsidRDefault="00F37A7F" w:rsidP="003D4BF0">
            <w:pPr>
              <w:spacing w:after="0" w:line="240" w:lineRule="auto"/>
              <w:rPr>
                <w:rFonts w:ascii="Times New Roman" w:hAnsi="Times New Roman"/>
                <w:spacing w:val="20"/>
              </w:rPr>
            </w:pPr>
            <w:r w:rsidRPr="003D4BF0">
              <w:rPr>
                <w:rFonts w:ascii="Times New Roman" w:hAnsi="Times New Roman"/>
              </w:rPr>
              <w:t>Klub finančnej gramotnosti</w:t>
            </w:r>
          </w:p>
        </w:tc>
      </w:tr>
    </w:tbl>
    <w:p w14:paraId="42AFC42D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</w:p>
    <w:p w14:paraId="271CA723" w14:textId="77777777" w:rsidR="003F17C2" w:rsidRPr="003D4BF0" w:rsidRDefault="003F17C2" w:rsidP="003D4BF0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</w:p>
    <w:p w14:paraId="6FFD06F6" w14:textId="77777777" w:rsidR="00F305BB" w:rsidRPr="003D4BF0" w:rsidRDefault="00F305BB" w:rsidP="003D4BF0">
      <w:pPr>
        <w:pStyle w:val="Nadpis1"/>
        <w:spacing w:before="0" w:after="0"/>
        <w:jc w:val="center"/>
        <w:rPr>
          <w:rFonts w:ascii="Times New Roman" w:hAnsi="Times New Roman" w:cs="Times New Roman"/>
          <w:sz w:val="22"/>
          <w:szCs w:val="22"/>
          <w:lang w:val="sk-SK"/>
        </w:rPr>
      </w:pPr>
      <w:r w:rsidRPr="003D4BF0">
        <w:rPr>
          <w:rFonts w:ascii="Times New Roman" w:hAnsi="Times New Roman" w:cs="Times New Roman"/>
          <w:sz w:val="22"/>
          <w:szCs w:val="22"/>
          <w:lang w:val="sk-SK"/>
        </w:rPr>
        <w:t>PREZENČNÁ LISTINA</w:t>
      </w:r>
    </w:p>
    <w:p w14:paraId="75FBE423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</w:p>
    <w:p w14:paraId="2D3F0BEC" w14:textId="77777777" w:rsidR="003F17C2" w:rsidRPr="003D4BF0" w:rsidRDefault="003F17C2" w:rsidP="003D4BF0">
      <w:pPr>
        <w:spacing w:after="0" w:line="240" w:lineRule="auto"/>
        <w:rPr>
          <w:rFonts w:ascii="Times New Roman" w:hAnsi="Times New Roman"/>
        </w:rPr>
      </w:pPr>
    </w:p>
    <w:p w14:paraId="55502016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t>Miesto konania stretnutia:</w:t>
      </w:r>
      <w:r w:rsidR="0085024B" w:rsidRPr="003D4BF0">
        <w:rPr>
          <w:rFonts w:ascii="Times New Roman" w:hAnsi="Times New Roman"/>
        </w:rPr>
        <w:t xml:space="preserve"> </w:t>
      </w:r>
      <w:r w:rsidR="003F17C2" w:rsidRPr="003D4BF0">
        <w:rPr>
          <w:rFonts w:ascii="Times New Roman" w:hAnsi="Times New Roman"/>
        </w:rPr>
        <w:t>Spojená škola, Detva</w:t>
      </w:r>
    </w:p>
    <w:p w14:paraId="2E3487BB" w14:textId="125FFC30" w:rsidR="00F305BB" w:rsidRPr="003D4BF0" w:rsidRDefault="00F305BB" w:rsidP="003D4BF0">
      <w:pPr>
        <w:tabs>
          <w:tab w:val="left" w:pos="1114"/>
        </w:tabs>
        <w:spacing w:after="0"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t>Dátum konania stretnutia:</w:t>
      </w:r>
      <w:r w:rsidR="0085024B" w:rsidRPr="003D4BF0">
        <w:rPr>
          <w:rFonts w:ascii="Times New Roman" w:hAnsi="Times New Roman"/>
        </w:rPr>
        <w:t xml:space="preserve"> </w:t>
      </w:r>
      <w:r w:rsidR="00D956D3" w:rsidRPr="003D4BF0">
        <w:rPr>
          <w:rFonts w:ascii="Times New Roman" w:hAnsi="Times New Roman"/>
        </w:rPr>
        <w:t>25. 01. 2021</w:t>
      </w:r>
    </w:p>
    <w:p w14:paraId="729E37AE" w14:textId="77777777" w:rsidR="00F305BB" w:rsidRPr="003D4BF0" w:rsidRDefault="003F17C2" w:rsidP="003D4BF0">
      <w:pPr>
        <w:spacing w:after="0"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t xml:space="preserve">Trvanie stretnutia: od 13.10 </w:t>
      </w:r>
      <w:r w:rsidR="00F305BB" w:rsidRPr="003D4BF0">
        <w:rPr>
          <w:rFonts w:ascii="Times New Roman" w:hAnsi="Times New Roman"/>
        </w:rPr>
        <w:t>hod</w:t>
      </w:r>
      <w:r w:rsidRPr="003D4BF0">
        <w:rPr>
          <w:rFonts w:ascii="Times New Roman" w:hAnsi="Times New Roman"/>
        </w:rPr>
        <w:t>.</w:t>
      </w:r>
      <w:r w:rsidR="00F305BB" w:rsidRPr="003D4BF0">
        <w:rPr>
          <w:rFonts w:ascii="Times New Roman" w:hAnsi="Times New Roman"/>
        </w:rPr>
        <w:tab/>
      </w:r>
      <w:r w:rsidRPr="003D4BF0">
        <w:rPr>
          <w:rFonts w:ascii="Times New Roman" w:hAnsi="Times New Roman"/>
        </w:rPr>
        <w:tab/>
        <w:t xml:space="preserve">do 16.10 </w:t>
      </w:r>
      <w:r w:rsidR="00F305BB" w:rsidRPr="003D4BF0">
        <w:rPr>
          <w:rFonts w:ascii="Times New Roman" w:hAnsi="Times New Roman"/>
        </w:rPr>
        <w:t>hod</w:t>
      </w:r>
      <w:r w:rsidRPr="003D4BF0">
        <w:rPr>
          <w:rFonts w:ascii="Times New Roman" w:hAnsi="Times New Roman"/>
        </w:rPr>
        <w:t>.</w:t>
      </w:r>
      <w:r w:rsidR="00F305BB" w:rsidRPr="003D4BF0">
        <w:rPr>
          <w:rFonts w:ascii="Times New Roman" w:hAnsi="Times New Roman"/>
        </w:rPr>
        <w:tab/>
      </w:r>
    </w:p>
    <w:p w14:paraId="75CF4315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</w:p>
    <w:p w14:paraId="3CB648E9" w14:textId="77777777" w:rsidR="003F17C2" w:rsidRPr="003D4BF0" w:rsidRDefault="003F17C2" w:rsidP="003D4BF0">
      <w:pPr>
        <w:spacing w:after="0" w:line="240" w:lineRule="auto"/>
        <w:rPr>
          <w:rFonts w:ascii="Times New Roman" w:hAnsi="Times New Roman"/>
        </w:rPr>
      </w:pPr>
    </w:p>
    <w:p w14:paraId="0C6643F5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t>Zoznam účastníkov/členov pedagogického klubu: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4"/>
        <w:gridCol w:w="3935"/>
        <w:gridCol w:w="2427"/>
        <w:gridCol w:w="2306"/>
      </w:tblGrid>
      <w:tr w:rsidR="0000510A" w:rsidRPr="003D4BF0" w14:paraId="619B0893" w14:textId="77777777" w:rsidTr="0000510A">
        <w:trPr>
          <w:trHeight w:val="337"/>
        </w:trPr>
        <w:tc>
          <w:tcPr>
            <w:tcW w:w="544" w:type="dxa"/>
          </w:tcPr>
          <w:p w14:paraId="0AF66FB5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č.</w:t>
            </w:r>
          </w:p>
        </w:tc>
        <w:tc>
          <w:tcPr>
            <w:tcW w:w="3935" w:type="dxa"/>
          </w:tcPr>
          <w:p w14:paraId="73A27661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427" w:type="dxa"/>
          </w:tcPr>
          <w:p w14:paraId="2A6158B1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Podpis</w:t>
            </w:r>
          </w:p>
        </w:tc>
        <w:tc>
          <w:tcPr>
            <w:tcW w:w="2306" w:type="dxa"/>
          </w:tcPr>
          <w:p w14:paraId="447CD9C9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Inštitúcia</w:t>
            </w:r>
          </w:p>
        </w:tc>
      </w:tr>
      <w:tr w:rsidR="004F0708" w:rsidRPr="003D4BF0" w14:paraId="2E217CDE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0135CBF0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1.</w:t>
            </w:r>
          </w:p>
        </w:tc>
        <w:tc>
          <w:tcPr>
            <w:tcW w:w="3935" w:type="dxa"/>
            <w:vAlign w:val="center"/>
          </w:tcPr>
          <w:p w14:paraId="644C4ED6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  <w:lang w:eastAsia="sk-SK"/>
              </w:rPr>
            </w:pPr>
            <w:r w:rsidRPr="003D4BF0">
              <w:rPr>
                <w:rFonts w:ascii="Times New Roman" w:hAnsi="Times New Roman"/>
              </w:rPr>
              <w:t>Ing. Valéria Čiamporová</w:t>
            </w:r>
          </w:p>
        </w:tc>
        <w:tc>
          <w:tcPr>
            <w:tcW w:w="2427" w:type="dxa"/>
          </w:tcPr>
          <w:p w14:paraId="0C178E9E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FBF0F85" w14:textId="77777777" w:rsidR="004F0708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D4BF0" w14:paraId="00478339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11B1FCCA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2.</w:t>
            </w:r>
          </w:p>
        </w:tc>
        <w:tc>
          <w:tcPr>
            <w:tcW w:w="3935" w:type="dxa"/>
            <w:vAlign w:val="center"/>
          </w:tcPr>
          <w:p w14:paraId="2944B2EE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Mgr. Oľga Feješová</w:t>
            </w:r>
          </w:p>
        </w:tc>
        <w:tc>
          <w:tcPr>
            <w:tcW w:w="2427" w:type="dxa"/>
          </w:tcPr>
          <w:p w14:paraId="3C0395D3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3AC31B90" w14:textId="77777777" w:rsidR="004F0708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D4BF0" w14:paraId="6FF9FC2B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AEED799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3.</w:t>
            </w:r>
          </w:p>
        </w:tc>
        <w:tc>
          <w:tcPr>
            <w:tcW w:w="3935" w:type="dxa"/>
            <w:vAlign w:val="center"/>
          </w:tcPr>
          <w:p w14:paraId="21DB3F91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Ing. Mária Budáčová</w:t>
            </w:r>
          </w:p>
        </w:tc>
        <w:tc>
          <w:tcPr>
            <w:tcW w:w="2427" w:type="dxa"/>
          </w:tcPr>
          <w:p w14:paraId="3254BC2F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7A565FCD" w14:textId="77777777" w:rsidR="004F0708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  <w:tr w:rsidR="004F0708" w:rsidRPr="003D4BF0" w14:paraId="1780AA4D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67F710A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4.</w:t>
            </w:r>
          </w:p>
        </w:tc>
        <w:tc>
          <w:tcPr>
            <w:tcW w:w="3935" w:type="dxa"/>
            <w:vAlign w:val="center"/>
          </w:tcPr>
          <w:p w14:paraId="303B44CA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Ing. Gabriela Dianišková</w:t>
            </w:r>
          </w:p>
        </w:tc>
        <w:tc>
          <w:tcPr>
            <w:tcW w:w="2427" w:type="dxa"/>
          </w:tcPr>
          <w:p w14:paraId="651E9592" w14:textId="77777777" w:rsidR="004F0708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64326049" w14:textId="77777777" w:rsidR="004F0708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D4BF0" w14:paraId="041E33C9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56C72689" w14:textId="77777777" w:rsidR="0000510A" w:rsidRPr="003D4BF0" w:rsidRDefault="009E58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5.</w:t>
            </w:r>
          </w:p>
        </w:tc>
        <w:tc>
          <w:tcPr>
            <w:tcW w:w="3935" w:type="dxa"/>
            <w:vAlign w:val="center"/>
          </w:tcPr>
          <w:p w14:paraId="524081E7" w14:textId="77777777" w:rsidR="0000510A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</w:t>
            </w:r>
            <w:r w:rsidR="00631AAB" w:rsidRPr="003D4BF0">
              <w:rPr>
                <w:rFonts w:ascii="Times New Roman" w:hAnsi="Times New Roman"/>
              </w:rPr>
              <w:t>ae</w:t>
            </w:r>
            <w:r w:rsidRPr="003D4BF0">
              <w:rPr>
                <w:rFonts w:ascii="Times New Roman" w:hAnsi="Times New Roman"/>
              </w:rPr>
              <w:t>dDr. Jaroslav Ďurčík PhD.</w:t>
            </w:r>
          </w:p>
        </w:tc>
        <w:tc>
          <w:tcPr>
            <w:tcW w:w="2427" w:type="dxa"/>
          </w:tcPr>
          <w:p w14:paraId="269E314A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47E35C0C" w14:textId="77777777" w:rsidR="0000510A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  <w:tr w:rsidR="0000510A" w:rsidRPr="003D4BF0" w14:paraId="2BE3FC9A" w14:textId="77777777" w:rsidTr="003F17C2">
        <w:trPr>
          <w:trHeight w:val="397"/>
        </w:trPr>
        <w:tc>
          <w:tcPr>
            <w:tcW w:w="544" w:type="dxa"/>
            <w:vAlign w:val="center"/>
          </w:tcPr>
          <w:p w14:paraId="4BC6DBBF" w14:textId="77777777" w:rsidR="0000510A" w:rsidRPr="003D4BF0" w:rsidRDefault="009E58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6.</w:t>
            </w:r>
          </w:p>
        </w:tc>
        <w:tc>
          <w:tcPr>
            <w:tcW w:w="3935" w:type="dxa"/>
            <w:vAlign w:val="center"/>
          </w:tcPr>
          <w:p w14:paraId="00AF97D0" w14:textId="77777777" w:rsidR="0000510A" w:rsidRPr="003D4BF0" w:rsidRDefault="004F0708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Mgr. Jana Lalíková</w:t>
            </w:r>
          </w:p>
        </w:tc>
        <w:tc>
          <w:tcPr>
            <w:tcW w:w="2427" w:type="dxa"/>
          </w:tcPr>
          <w:p w14:paraId="47341341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06" w:type="dxa"/>
          </w:tcPr>
          <w:p w14:paraId="166E9DE4" w14:textId="77777777" w:rsidR="0000510A" w:rsidRPr="003D4BF0" w:rsidRDefault="003F17C2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Spojená škola, Detva</w:t>
            </w:r>
          </w:p>
        </w:tc>
      </w:tr>
    </w:tbl>
    <w:p w14:paraId="42EF2083" w14:textId="77777777" w:rsidR="00F305BB" w:rsidRPr="003D4BF0" w:rsidRDefault="00F305BB" w:rsidP="003D4BF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7B40C951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</w:p>
    <w:p w14:paraId="484926F5" w14:textId="77777777" w:rsidR="00F305BB" w:rsidRPr="003D4BF0" w:rsidRDefault="00F305BB" w:rsidP="003D4BF0">
      <w:pPr>
        <w:spacing w:after="0" w:line="240" w:lineRule="auto"/>
        <w:jc w:val="both"/>
        <w:rPr>
          <w:rFonts w:ascii="Times New Roman" w:hAnsi="Times New Roman"/>
        </w:rPr>
      </w:pPr>
      <w:r w:rsidRPr="003D4BF0">
        <w:rPr>
          <w:rFonts w:ascii="Times New Roman" w:hAnsi="Times New Roman"/>
        </w:rPr>
        <w:t>Meno prizvaných odborníkov/iných účastníkov, ktorí nie sú členmi pedagogického klubu  a podpis/y:</w:t>
      </w:r>
    </w:p>
    <w:p w14:paraId="4B4D7232" w14:textId="77777777" w:rsidR="00F305BB" w:rsidRPr="003D4BF0" w:rsidRDefault="00F305BB" w:rsidP="003D4BF0">
      <w:pPr>
        <w:spacing w:after="0" w:line="240" w:lineRule="auto"/>
        <w:rPr>
          <w:rFonts w:ascii="Times New Roman" w:hAnsi="Times New Roman"/>
        </w:rPr>
      </w:pPr>
      <w:r w:rsidRPr="003D4BF0">
        <w:rPr>
          <w:rFonts w:ascii="Times New Roman" w:hAnsi="Times New Roman"/>
        </w:rPr>
        <w:tab/>
      </w: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3855"/>
        <w:gridCol w:w="2551"/>
        <w:gridCol w:w="2268"/>
      </w:tblGrid>
      <w:tr w:rsidR="0000510A" w:rsidRPr="003F17C2" w14:paraId="2A21B532" w14:textId="77777777" w:rsidTr="003F17C2">
        <w:trPr>
          <w:trHeight w:val="337"/>
        </w:trPr>
        <w:tc>
          <w:tcPr>
            <w:tcW w:w="610" w:type="dxa"/>
          </w:tcPr>
          <w:p w14:paraId="597CB200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č.</w:t>
            </w:r>
          </w:p>
        </w:tc>
        <w:tc>
          <w:tcPr>
            <w:tcW w:w="3855" w:type="dxa"/>
          </w:tcPr>
          <w:p w14:paraId="61610E09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Meno a priezvisko</w:t>
            </w:r>
          </w:p>
        </w:tc>
        <w:tc>
          <w:tcPr>
            <w:tcW w:w="2551" w:type="dxa"/>
          </w:tcPr>
          <w:p w14:paraId="572946A2" w14:textId="77777777" w:rsidR="0000510A" w:rsidRPr="003D4BF0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Podpis</w:t>
            </w:r>
          </w:p>
        </w:tc>
        <w:tc>
          <w:tcPr>
            <w:tcW w:w="2268" w:type="dxa"/>
          </w:tcPr>
          <w:p w14:paraId="4348C778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  <w:r w:rsidRPr="003D4BF0">
              <w:rPr>
                <w:rFonts w:ascii="Times New Roman" w:hAnsi="Times New Roman"/>
              </w:rPr>
              <w:t>Inštitúcia</w:t>
            </w:r>
            <w:bookmarkStart w:id="0" w:name="_GoBack"/>
            <w:bookmarkEnd w:id="0"/>
          </w:p>
        </w:tc>
      </w:tr>
      <w:tr w:rsidR="0000510A" w:rsidRPr="003F17C2" w14:paraId="2093CA67" w14:textId="77777777" w:rsidTr="003F17C2">
        <w:trPr>
          <w:trHeight w:val="397"/>
        </w:trPr>
        <w:tc>
          <w:tcPr>
            <w:tcW w:w="610" w:type="dxa"/>
          </w:tcPr>
          <w:p w14:paraId="2503B197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38288749" w14:textId="77777777" w:rsidR="0000510A" w:rsidRPr="003F17C2" w:rsidRDefault="0000510A" w:rsidP="003D4B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20BD9A1A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0C136CF1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14:paraId="0A392C6A" w14:textId="77777777" w:rsidTr="003F17C2">
        <w:trPr>
          <w:trHeight w:val="397"/>
        </w:trPr>
        <w:tc>
          <w:tcPr>
            <w:tcW w:w="610" w:type="dxa"/>
          </w:tcPr>
          <w:p w14:paraId="290583F9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68F21D90" w14:textId="77777777" w:rsidR="0000510A" w:rsidRPr="003F17C2" w:rsidRDefault="0000510A" w:rsidP="003D4BF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13C326F3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4853B841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0510A" w:rsidRPr="003F17C2" w14:paraId="50125231" w14:textId="77777777" w:rsidTr="003F17C2">
        <w:trPr>
          <w:trHeight w:val="397"/>
        </w:trPr>
        <w:tc>
          <w:tcPr>
            <w:tcW w:w="610" w:type="dxa"/>
          </w:tcPr>
          <w:p w14:paraId="5A25747A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55" w:type="dxa"/>
          </w:tcPr>
          <w:p w14:paraId="09B8D95D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78BEFD2A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27A76422" w14:textId="77777777" w:rsidR="0000510A" w:rsidRPr="003F17C2" w:rsidRDefault="0000510A" w:rsidP="003D4BF0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9206A88" w14:textId="77777777" w:rsidR="00F305BB" w:rsidRPr="003F17C2" w:rsidRDefault="00F305BB" w:rsidP="003D4BF0">
      <w:pPr>
        <w:spacing w:line="240" w:lineRule="auto"/>
        <w:rPr>
          <w:rFonts w:ascii="Times New Roman" w:hAnsi="Times New Roman"/>
        </w:rPr>
      </w:pPr>
    </w:p>
    <w:p w14:paraId="67B7A70C" w14:textId="77777777" w:rsidR="00F305BB" w:rsidRPr="003F17C2" w:rsidRDefault="00F305BB" w:rsidP="003D4BF0">
      <w:pPr>
        <w:spacing w:line="240" w:lineRule="auto"/>
        <w:rPr>
          <w:rFonts w:ascii="Times New Roman" w:hAnsi="Times New Roman"/>
        </w:rPr>
      </w:pPr>
    </w:p>
    <w:p w14:paraId="71887C79" w14:textId="77777777" w:rsidR="00F305BB" w:rsidRPr="005361EC" w:rsidRDefault="00F305BB" w:rsidP="003D4BF0">
      <w:pPr>
        <w:pStyle w:val="Odsekzoznamu"/>
        <w:tabs>
          <w:tab w:val="left" w:pos="1114"/>
        </w:tabs>
        <w:rPr>
          <w:rFonts w:ascii="Times New Roman" w:hAnsi="Times New Roman"/>
        </w:rPr>
      </w:pPr>
    </w:p>
    <w:sectPr w:rsidR="00F305BB" w:rsidRPr="005361EC" w:rsidSect="00587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FD67C" w14:textId="77777777" w:rsidR="005550A0" w:rsidRDefault="005550A0" w:rsidP="00CF35D8">
      <w:pPr>
        <w:spacing w:after="0" w:line="240" w:lineRule="auto"/>
      </w:pPr>
      <w:r>
        <w:separator/>
      </w:r>
    </w:p>
  </w:endnote>
  <w:endnote w:type="continuationSeparator" w:id="0">
    <w:p w14:paraId="38D6B9B6" w14:textId="77777777" w:rsidR="005550A0" w:rsidRDefault="005550A0" w:rsidP="00CF35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F860BB" w14:textId="77777777" w:rsidR="005550A0" w:rsidRDefault="005550A0" w:rsidP="00CF35D8">
      <w:pPr>
        <w:spacing w:after="0" w:line="240" w:lineRule="auto"/>
      </w:pPr>
      <w:r>
        <w:separator/>
      </w:r>
    </w:p>
  </w:footnote>
  <w:footnote w:type="continuationSeparator" w:id="0">
    <w:p w14:paraId="698536F5" w14:textId="77777777" w:rsidR="005550A0" w:rsidRDefault="005550A0" w:rsidP="00CF35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singleLevel"/>
    <w:tmpl w:val="00000009"/>
    <w:name w:val="WW8Num12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Calibri" w:hAnsi="Calibri" w:cs="Times New Roman"/>
      </w:rPr>
    </w:lvl>
  </w:abstractNum>
  <w:abstractNum w:abstractNumId="1" w15:restartNumberingAfterBreak="0">
    <w:nsid w:val="004D481F"/>
    <w:multiLevelType w:val="hybridMultilevel"/>
    <w:tmpl w:val="3372259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1443473"/>
    <w:multiLevelType w:val="hybridMultilevel"/>
    <w:tmpl w:val="40905062"/>
    <w:lvl w:ilvl="0" w:tplc="3D08C3F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630AF1"/>
    <w:multiLevelType w:val="hybridMultilevel"/>
    <w:tmpl w:val="CBE0E31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59551CC"/>
    <w:multiLevelType w:val="hybridMultilevel"/>
    <w:tmpl w:val="7B306F20"/>
    <w:lvl w:ilvl="0" w:tplc="1384146A">
      <w:numFmt w:val="bullet"/>
      <w:lvlText w:val=""/>
      <w:lvlJc w:val="left"/>
      <w:pPr>
        <w:ind w:left="183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622211"/>
    <w:multiLevelType w:val="hybridMultilevel"/>
    <w:tmpl w:val="6622990E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B0E73"/>
    <w:multiLevelType w:val="hybridMultilevel"/>
    <w:tmpl w:val="8E92F4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5C141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960CB7"/>
    <w:multiLevelType w:val="hybridMultilevel"/>
    <w:tmpl w:val="09B489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D04C8"/>
    <w:multiLevelType w:val="hybridMultilevel"/>
    <w:tmpl w:val="44FA86E8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11A25"/>
    <w:multiLevelType w:val="hybridMultilevel"/>
    <w:tmpl w:val="433A6444"/>
    <w:lvl w:ilvl="0" w:tplc="A3708748">
      <w:start w:val="1"/>
      <w:numFmt w:val="decimal"/>
      <w:lvlText w:val="%1."/>
      <w:lvlJc w:val="left"/>
      <w:pPr>
        <w:ind w:left="81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7" w:hanging="360"/>
      </w:pPr>
    </w:lvl>
    <w:lvl w:ilvl="2" w:tplc="041B001B" w:tentative="1">
      <w:start w:val="1"/>
      <w:numFmt w:val="lowerRoman"/>
      <w:lvlText w:val="%3."/>
      <w:lvlJc w:val="right"/>
      <w:pPr>
        <w:ind w:left="2257" w:hanging="180"/>
      </w:pPr>
    </w:lvl>
    <w:lvl w:ilvl="3" w:tplc="041B000F" w:tentative="1">
      <w:start w:val="1"/>
      <w:numFmt w:val="decimal"/>
      <w:lvlText w:val="%4."/>
      <w:lvlJc w:val="left"/>
      <w:pPr>
        <w:ind w:left="2977" w:hanging="360"/>
      </w:pPr>
    </w:lvl>
    <w:lvl w:ilvl="4" w:tplc="041B0019" w:tentative="1">
      <w:start w:val="1"/>
      <w:numFmt w:val="lowerLetter"/>
      <w:lvlText w:val="%5."/>
      <w:lvlJc w:val="left"/>
      <w:pPr>
        <w:ind w:left="3697" w:hanging="360"/>
      </w:pPr>
    </w:lvl>
    <w:lvl w:ilvl="5" w:tplc="041B001B" w:tentative="1">
      <w:start w:val="1"/>
      <w:numFmt w:val="lowerRoman"/>
      <w:lvlText w:val="%6."/>
      <w:lvlJc w:val="right"/>
      <w:pPr>
        <w:ind w:left="4417" w:hanging="180"/>
      </w:pPr>
    </w:lvl>
    <w:lvl w:ilvl="6" w:tplc="041B000F" w:tentative="1">
      <w:start w:val="1"/>
      <w:numFmt w:val="decimal"/>
      <w:lvlText w:val="%7."/>
      <w:lvlJc w:val="left"/>
      <w:pPr>
        <w:ind w:left="5137" w:hanging="360"/>
      </w:pPr>
    </w:lvl>
    <w:lvl w:ilvl="7" w:tplc="041B0019" w:tentative="1">
      <w:start w:val="1"/>
      <w:numFmt w:val="lowerLetter"/>
      <w:lvlText w:val="%8."/>
      <w:lvlJc w:val="left"/>
      <w:pPr>
        <w:ind w:left="5857" w:hanging="360"/>
      </w:pPr>
    </w:lvl>
    <w:lvl w:ilvl="8" w:tplc="041B001B" w:tentative="1">
      <w:start w:val="1"/>
      <w:numFmt w:val="lowerRoman"/>
      <w:lvlText w:val="%9."/>
      <w:lvlJc w:val="right"/>
      <w:pPr>
        <w:ind w:left="6577" w:hanging="180"/>
      </w:pPr>
    </w:lvl>
  </w:abstractNum>
  <w:abstractNum w:abstractNumId="10" w15:restartNumberingAfterBreak="0">
    <w:nsid w:val="480A6FF5"/>
    <w:multiLevelType w:val="hybridMultilevel"/>
    <w:tmpl w:val="880A53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1260E"/>
    <w:multiLevelType w:val="hybridMultilevel"/>
    <w:tmpl w:val="93E08BF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64A3F"/>
    <w:multiLevelType w:val="hybridMultilevel"/>
    <w:tmpl w:val="27E4E3FA"/>
    <w:lvl w:ilvl="0" w:tplc="52505310">
      <w:start w:val="1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C791FE5"/>
    <w:multiLevelType w:val="hybridMultilevel"/>
    <w:tmpl w:val="6CDEE3F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2ED2FCF"/>
    <w:multiLevelType w:val="hybridMultilevel"/>
    <w:tmpl w:val="9F60B4D0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1945F9"/>
    <w:multiLevelType w:val="hybridMultilevel"/>
    <w:tmpl w:val="55CE2A66"/>
    <w:lvl w:ilvl="0" w:tplc="1384146A">
      <w:numFmt w:val="bullet"/>
      <w:lvlText w:val=""/>
      <w:lvlJc w:val="left"/>
      <w:pPr>
        <w:ind w:left="1476" w:hanging="1116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2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4"/>
  </w:num>
  <w:num w:numId="10">
    <w:abstractNumId w:val="8"/>
  </w:num>
  <w:num w:numId="11">
    <w:abstractNumId w:val="15"/>
  </w:num>
  <w:num w:numId="12">
    <w:abstractNumId w:val="0"/>
  </w:num>
  <w:num w:numId="13">
    <w:abstractNumId w:val="10"/>
  </w:num>
  <w:num w:numId="14">
    <w:abstractNumId w:val="3"/>
  </w:num>
  <w:num w:numId="15">
    <w:abstractNumId w:val="6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0DB"/>
    <w:rsid w:val="0000510A"/>
    <w:rsid w:val="000164C5"/>
    <w:rsid w:val="00053B89"/>
    <w:rsid w:val="000A2DFC"/>
    <w:rsid w:val="000E5EED"/>
    <w:rsid w:val="000E6FBF"/>
    <w:rsid w:val="000F127B"/>
    <w:rsid w:val="00136025"/>
    <w:rsid w:val="00137050"/>
    <w:rsid w:val="00140B4C"/>
    <w:rsid w:val="00151F6C"/>
    <w:rsid w:val="001544C0"/>
    <w:rsid w:val="001620FF"/>
    <w:rsid w:val="001745A4"/>
    <w:rsid w:val="00195BD6"/>
    <w:rsid w:val="00197F5A"/>
    <w:rsid w:val="001A5EA2"/>
    <w:rsid w:val="001B69AF"/>
    <w:rsid w:val="001D498E"/>
    <w:rsid w:val="00203036"/>
    <w:rsid w:val="00204E64"/>
    <w:rsid w:val="002211E2"/>
    <w:rsid w:val="00225CD9"/>
    <w:rsid w:val="002D7F9B"/>
    <w:rsid w:val="002D7FC6"/>
    <w:rsid w:val="002E3F1A"/>
    <w:rsid w:val="0031072F"/>
    <w:rsid w:val="0034733D"/>
    <w:rsid w:val="003700F7"/>
    <w:rsid w:val="003B7BCD"/>
    <w:rsid w:val="003C1854"/>
    <w:rsid w:val="003D4BF0"/>
    <w:rsid w:val="003E69CB"/>
    <w:rsid w:val="003F10E0"/>
    <w:rsid w:val="003F17C2"/>
    <w:rsid w:val="00402F22"/>
    <w:rsid w:val="00405CA8"/>
    <w:rsid w:val="004115CD"/>
    <w:rsid w:val="00422FEF"/>
    <w:rsid w:val="00423CC3"/>
    <w:rsid w:val="00446402"/>
    <w:rsid w:val="00490B49"/>
    <w:rsid w:val="004B692D"/>
    <w:rsid w:val="004C05D7"/>
    <w:rsid w:val="004F0708"/>
    <w:rsid w:val="004F368A"/>
    <w:rsid w:val="00507CF5"/>
    <w:rsid w:val="005361EC"/>
    <w:rsid w:val="00541786"/>
    <w:rsid w:val="005445B0"/>
    <w:rsid w:val="0055263C"/>
    <w:rsid w:val="005550A0"/>
    <w:rsid w:val="00570100"/>
    <w:rsid w:val="00583AF0"/>
    <w:rsid w:val="0058712F"/>
    <w:rsid w:val="00592091"/>
    <w:rsid w:val="00592E27"/>
    <w:rsid w:val="0059693E"/>
    <w:rsid w:val="005E4D1A"/>
    <w:rsid w:val="00631AAB"/>
    <w:rsid w:val="006377DA"/>
    <w:rsid w:val="006A3977"/>
    <w:rsid w:val="006B6CBE"/>
    <w:rsid w:val="006E77C5"/>
    <w:rsid w:val="006F7981"/>
    <w:rsid w:val="007401FD"/>
    <w:rsid w:val="00746ED8"/>
    <w:rsid w:val="007635CA"/>
    <w:rsid w:val="007A5170"/>
    <w:rsid w:val="007A6CFA"/>
    <w:rsid w:val="007B6C7D"/>
    <w:rsid w:val="007E054B"/>
    <w:rsid w:val="008058B8"/>
    <w:rsid w:val="0083186B"/>
    <w:rsid w:val="0085024B"/>
    <w:rsid w:val="0086278C"/>
    <w:rsid w:val="008721DB"/>
    <w:rsid w:val="00873215"/>
    <w:rsid w:val="00886BE4"/>
    <w:rsid w:val="008C3B1D"/>
    <w:rsid w:val="008C3C41"/>
    <w:rsid w:val="008D05FF"/>
    <w:rsid w:val="0090022B"/>
    <w:rsid w:val="009C3018"/>
    <w:rsid w:val="009C31FE"/>
    <w:rsid w:val="009E580A"/>
    <w:rsid w:val="009F4F76"/>
    <w:rsid w:val="00A11770"/>
    <w:rsid w:val="00A71E3A"/>
    <w:rsid w:val="00A7673C"/>
    <w:rsid w:val="00A9043F"/>
    <w:rsid w:val="00A93E6C"/>
    <w:rsid w:val="00AB111C"/>
    <w:rsid w:val="00AD3F73"/>
    <w:rsid w:val="00AF5989"/>
    <w:rsid w:val="00B12481"/>
    <w:rsid w:val="00B35B6B"/>
    <w:rsid w:val="00B35B86"/>
    <w:rsid w:val="00B440DB"/>
    <w:rsid w:val="00B71530"/>
    <w:rsid w:val="00B7155D"/>
    <w:rsid w:val="00B72EBF"/>
    <w:rsid w:val="00BA7DB2"/>
    <w:rsid w:val="00BB5601"/>
    <w:rsid w:val="00BC2232"/>
    <w:rsid w:val="00BC5340"/>
    <w:rsid w:val="00BE4A8F"/>
    <w:rsid w:val="00BF2F35"/>
    <w:rsid w:val="00BF4683"/>
    <w:rsid w:val="00BF4792"/>
    <w:rsid w:val="00BF4CE2"/>
    <w:rsid w:val="00C05060"/>
    <w:rsid w:val="00C065E1"/>
    <w:rsid w:val="00C55DE5"/>
    <w:rsid w:val="00C850D3"/>
    <w:rsid w:val="00CA0B4D"/>
    <w:rsid w:val="00CA771E"/>
    <w:rsid w:val="00CD7D64"/>
    <w:rsid w:val="00CE63F2"/>
    <w:rsid w:val="00CF35D8"/>
    <w:rsid w:val="00D0796E"/>
    <w:rsid w:val="00D23675"/>
    <w:rsid w:val="00D44373"/>
    <w:rsid w:val="00D52EC7"/>
    <w:rsid w:val="00D5619C"/>
    <w:rsid w:val="00D678D6"/>
    <w:rsid w:val="00D956D3"/>
    <w:rsid w:val="00DA6ABC"/>
    <w:rsid w:val="00DD1AA4"/>
    <w:rsid w:val="00DE0D22"/>
    <w:rsid w:val="00E36C97"/>
    <w:rsid w:val="00E50A33"/>
    <w:rsid w:val="00E54ADB"/>
    <w:rsid w:val="00E70503"/>
    <w:rsid w:val="00E73CD0"/>
    <w:rsid w:val="00E87E21"/>
    <w:rsid w:val="00E926D8"/>
    <w:rsid w:val="00E9581C"/>
    <w:rsid w:val="00EC5730"/>
    <w:rsid w:val="00ED06B4"/>
    <w:rsid w:val="00ED567A"/>
    <w:rsid w:val="00F03E7F"/>
    <w:rsid w:val="00F05D4A"/>
    <w:rsid w:val="00F305BB"/>
    <w:rsid w:val="00F36E61"/>
    <w:rsid w:val="00F37A7F"/>
    <w:rsid w:val="00F52109"/>
    <w:rsid w:val="00F61779"/>
    <w:rsid w:val="00FD3420"/>
    <w:rsid w:val="00FE050F"/>
    <w:rsid w:val="00FF20E6"/>
    <w:rsid w:val="034EACC3"/>
    <w:rsid w:val="03592904"/>
    <w:rsid w:val="03F6BA31"/>
    <w:rsid w:val="05DCA0ED"/>
    <w:rsid w:val="0664F6A0"/>
    <w:rsid w:val="07C1FB3E"/>
    <w:rsid w:val="088E58AC"/>
    <w:rsid w:val="090A1AC1"/>
    <w:rsid w:val="0AA1DF14"/>
    <w:rsid w:val="0AE073A3"/>
    <w:rsid w:val="0B243BA2"/>
    <w:rsid w:val="0B8D3D57"/>
    <w:rsid w:val="0CDBBDFB"/>
    <w:rsid w:val="0D290DB8"/>
    <w:rsid w:val="0EEB5094"/>
    <w:rsid w:val="0F489B64"/>
    <w:rsid w:val="0FBF436C"/>
    <w:rsid w:val="0FCF6A8E"/>
    <w:rsid w:val="10B23E38"/>
    <w:rsid w:val="10F72CC7"/>
    <w:rsid w:val="113C777A"/>
    <w:rsid w:val="12A65CC3"/>
    <w:rsid w:val="14BBD13D"/>
    <w:rsid w:val="16953204"/>
    <w:rsid w:val="1706B6BB"/>
    <w:rsid w:val="17DC8E04"/>
    <w:rsid w:val="17F9E37B"/>
    <w:rsid w:val="186EF19F"/>
    <w:rsid w:val="1A15D150"/>
    <w:rsid w:val="1A6AE4A8"/>
    <w:rsid w:val="1AE359C0"/>
    <w:rsid w:val="1B4715D0"/>
    <w:rsid w:val="1B92450A"/>
    <w:rsid w:val="1BAB4B0F"/>
    <w:rsid w:val="1BCB6F49"/>
    <w:rsid w:val="1C593559"/>
    <w:rsid w:val="1C9A5554"/>
    <w:rsid w:val="1CB7C3F5"/>
    <w:rsid w:val="1D31BF63"/>
    <w:rsid w:val="1D4E3344"/>
    <w:rsid w:val="1DBDE9AC"/>
    <w:rsid w:val="1E3A418D"/>
    <w:rsid w:val="1E96485D"/>
    <w:rsid w:val="1EBE73AF"/>
    <w:rsid w:val="1F505AEB"/>
    <w:rsid w:val="21C58BD4"/>
    <w:rsid w:val="2287FBAD"/>
    <w:rsid w:val="22ED3D3B"/>
    <w:rsid w:val="24B4DBA8"/>
    <w:rsid w:val="24DFE0EC"/>
    <w:rsid w:val="24E92F38"/>
    <w:rsid w:val="25AD974F"/>
    <w:rsid w:val="26D0F15C"/>
    <w:rsid w:val="278D2FAF"/>
    <w:rsid w:val="27BA9152"/>
    <w:rsid w:val="285C92CF"/>
    <w:rsid w:val="288A36B8"/>
    <w:rsid w:val="29E19598"/>
    <w:rsid w:val="2A54A1E7"/>
    <w:rsid w:val="2B006599"/>
    <w:rsid w:val="2B5345BD"/>
    <w:rsid w:val="2C5205E5"/>
    <w:rsid w:val="2C6DDDC5"/>
    <w:rsid w:val="2CF77369"/>
    <w:rsid w:val="2D9AEDC5"/>
    <w:rsid w:val="2DAF6AD8"/>
    <w:rsid w:val="2DD355DB"/>
    <w:rsid w:val="2E30076B"/>
    <w:rsid w:val="2E73B7E1"/>
    <w:rsid w:val="2E8AE67F"/>
    <w:rsid w:val="2ECA44FA"/>
    <w:rsid w:val="2FC3F9DA"/>
    <w:rsid w:val="3135B33E"/>
    <w:rsid w:val="31DCE9AC"/>
    <w:rsid w:val="31EA5B45"/>
    <w:rsid w:val="32340426"/>
    <w:rsid w:val="3398FF78"/>
    <w:rsid w:val="3427A956"/>
    <w:rsid w:val="343A1A57"/>
    <w:rsid w:val="345EB018"/>
    <w:rsid w:val="34A262A6"/>
    <w:rsid w:val="355F3348"/>
    <w:rsid w:val="37B750D7"/>
    <w:rsid w:val="38B03DCE"/>
    <w:rsid w:val="38E0C5DB"/>
    <w:rsid w:val="38E6EE43"/>
    <w:rsid w:val="390E4D8D"/>
    <w:rsid w:val="3B71C6D2"/>
    <w:rsid w:val="3B78152E"/>
    <w:rsid w:val="3BBA33F8"/>
    <w:rsid w:val="3D2BC481"/>
    <w:rsid w:val="3DF8FCDB"/>
    <w:rsid w:val="3EC32A1D"/>
    <w:rsid w:val="3EC6E514"/>
    <w:rsid w:val="3F23DF82"/>
    <w:rsid w:val="404537F5"/>
    <w:rsid w:val="40B2E406"/>
    <w:rsid w:val="42171E3A"/>
    <w:rsid w:val="43EDC671"/>
    <w:rsid w:val="4466AAC8"/>
    <w:rsid w:val="466BB8C6"/>
    <w:rsid w:val="469E13A3"/>
    <w:rsid w:val="469EC7C2"/>
    <w:rsid w:val="489D2D54"/>
    <w:rsid w:val="48CAC1C8"/>
    <w:rsid w:val="49A35988"/>
    <w:rsid w:val="49BA248B"/>
    <w:rsid w:val="4BA2916A"/>
    <w:rsid w:val="4C71BBDB"/>
    <w:rsid w:val="4C95A511"/>
    <w:rsid w:val="4CB4BBE4"/>
    <w:rsid w:val="4D7B805A"/>
    <w:rsid w:val="4DA9C8F6"/>
    <w:rsid w:val="4E4E2DDF"/>
    <w:rsid w:val="4EA89A10"/>
    <w:rsid w:val="4F6A8D9E"/>
    <w:rsid w:val="4F6E7EA0"/>
    <w:rsid w:val="4F8B4BA7"/>
    <w:rsid w:val="504799D1"/>
    <w:rsid w:val="5057F927"/>
    <w:rsid w:val="5096D5FB"/>
    <w:rsid w:val="50BE9A77"/>
    <w:rsid w:val="50ED9B44"/>
    <w:rsid w:val="510521BD"/>
    <w:rsid w:val="52FD58DA"/>
    <w:rsid w:val="54468CDF"/>
    <w:rsid w:val="553987AB"/>
    <w:rsid w:val="55C78396"/>
    <w:rsid w:val="55D9CF22"/>
    <w:rsid w:val="55E8EA08"/>
    <w:rsid w:val="562B2435"/>
    <w:rsid w:val="56593FC4"/>
    <w:rsid w:val="57AE3BE5"/>
    <w:rsid w:val="57F17943"/>
    <w:rsid w:val="591CDF18"/>
    <w:rsid w:val="5988CA9F"/>
    <w:rsid w:val="5A03084E"/>
    <w:rsid w:val="5A372A3B"/>
    <w:rsid w:val="5A671AEC"/>
    <w:rsid w:val="5EADF070"/>
    <w:rsid w:val="5EC297F2"/>
    <w:rsid w:val="5F083C50"/>
    <w:rsid w:val="5F18888E"/>
    <w:rsid w:val="5F3279F3"/>
    <w:rsid w:val="613ADF48"/>
    <w:rsid w:val="62EFD806"/>
    <w:rsid w:val="62F1B839"/>
    <w:rsid w:val="631F1A3E"/>
    <w:rsid w:val="63631157"/>
    <w:rsid w:val="63A1C60F"/>
    <w:rsid w:val="63F92AF3"/>
    <w:rsid w:val="6411ED6A"/>
    <w:rsid w:val="6451C531"/>
    <w:rsid w:val="6472800A"/>
    <w:rsid w:val="648BA867"/>
    <w:rsid w:val="65AE2DC3"/>
    <w:rsid w:val="670C2AF8"/>
    <w:rsid w:val="67B852CB"/>
    <w:rsid w:val="69653515"/>
    <w:rsid w:val="6A2021EA"/>
    <w:rsid w:val="6A90ED96"/>
    <w:rsid w:val="6BFEF427"/>
    <w:rsid w:val="6C8F970F"/>
    <w:rsid w:val="6FBF7284"/>
    <w:rsid w:val="6FC737D1"/>
    <w:rsid w:val="70E07C29"/>
    <w:rsid w:val="71CC3909"/>
    <w:rsid w:val="74F9B6AB"/>
    <w:rsid w:val="759BDD80"/>
    <w:rsid w:val="77183728"/>
    <w:rsid w:val="779FC726"/>
    <w:rsid w:val="786F6AA9"/>
    <w:rsid w:val="78A47B0D"/>
    <w:rsid w:val="78B40789"/>
    <w:rsid w:val="792C7CA1"/>
    <w:rsid w:val="798AC8D2"/>
    <w:rsid w:val="7A69685B"/>
    <w:rsid w:val="7C66B7B1"/>
    <w:rsid w:val="7CBFF1AB"/>
    <w:rsid w:val="7DA0A109"/>
    <w:rsid w:val="7E908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F8E9B"/>
  <w15:docId w15:val="{A6DC39DE-8AD6-4558-A166-CCE3ADE0A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8712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aliases w:val="Chapter"/>
    <w:basedOn w:val="Normlny"/>
    <w:next w:val="Normlny"/>
    <w:link w:val="Nadpis1Char"/>
    <w:uiPriority w:val="99"/>
    <w:qFormat/>
    <w:rsid w:val="00D0796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Chapter Char"/>
    <w:link w:val="Nadpis1"/>
    <w:uiPriority w:val="99"/>
    <w:locked/>
    <w:rsid w:val="00D0796E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B44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B440DB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99"/>
    <w:rsid w:val="00B4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uiPriority w:val="99"/>
    <w:semiHidden/>
    <w:rsid w:val="00DA6ABC"/>
    <w:rPr>
      <w:rFonts w:cs="Times New Roman"/>
      <w:color w:val="808080"/>
    </w:rPr>
  </w:style>
  <w:style w:type="character" w:customStyle="1" w:styleId="tl1">
    <w:name w:val="Štýl1"/>
    <w:uiPriority w:val="99"/>
    <w:rsid w:val="002D7F9B"/>
    <w:rPr>
      <w:rFonts w:ascii="Times New Roman" w:hAnsi="Times New Roman" w:cs="Times New Roman"/>
      <w:b/>
      <w:sz w:val="28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CF35D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CF35D8"/>
    <w:rPr>
      <w:rFonts w:cs="Times New Roman"/>
      <w:sz w:val="20"/>
      <w:szCs w:val="20"/>
    </w:rPr>
  </w:style>
  <w:style w:type="character" w:styleId="Odkaznapoznmkupodiarou">
    <w:name w:val="footnote reference"/>
    <w:uiPriority w:val="99"/>
    <w:semiHidden/>
    <w:rsid w:val="00CF35D8"/>
    <w:rPr>
      <w:rFonts w:cs="Times New Roman"/>
      <w:vertAlign w:val="superscript"/>
    </w:rPr>
  </w:style>
  <w:style w:type="paragraph" w:styleId="Odsekzoznamu">
    <w:name w:val="List Paragraph"/>
    <w:basedOn w:val="Normlny"/>
    <w:uiPriority w:val="99"/>
    <w:qFormat/>
    <w:rsid w:val="00BF2F35"/>
    <w:pPr>
      <w:ind w:left="720"/>
      <w:contextualSpacing/>
    </w:pPr>
  </w:style>
  <w:style w:type="paragraph" w:customStyle="1" w:styleId="CharCharCharChar">
    <w:name w:val="Char Char Char Char"/>
    <w:basedOn w:val="Normlny"/>
    <w:uiPriority w:val="99"/>
    <w:rsid w:val="00D0796E"/>
    <w:pPr>
      <w:widowControl w:val="0"/>
      <w:adjustRightInd w:val="0"/>
      <w:spacing w:after="160" w:line="240" w:lineRule="exact"/>
      <w:ind w:firstLine="720"/>
      <w:textAlignment w:val="baseline"/>
    </w:pPr>
    <w:rPr>
      <w:rFonts w:ascii="Tahoma" w:eastAsia="Times New Roman" w:hAnsi="Tahoma" w:cs="Tahoma"/>
      <w:sz w:val="20"/>
      <w:szCs w:val="20"/>
      <w:lang w:val="en-US"/>
    </w:rPr>
  </w:style>
  <w:style w:type="character" w:styleId="Odkaznakomentr">
    <w:name w:val="annotation reference"/>
    <w:uiPriority w:val="99"/>
    <w:semiHidden/>
    <w:rsid w:val="00AF5989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AF598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AF5989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AF5989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locked/>
    <w:rsid w:val="00AF5989"/>
    <w:rPr>
      <w:rFonts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3F17C2"/>
    <w:rPr>
      <w:color w:val="0000FF" w:themeColor="hyperlink"/>
      <w:u w:val="single"/>
    </w:rPr>
  </w:style>
  <w:style w:type="paragraph" w:styleId="Zkladntext">
    <w:name w:val="Body Text"/>
    <w:basedOn w:val="Normlny"/>
    <w:link w:val="ZkladntextChar"/>
    <w:semiHidden/>
    <w:unhideWhenUsed/>
    <w:rsid w:val="004B692D"/>
    <w:pPr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ja-JP"/>
    </w:rPr>
  </w:style>
  <w:style w:type="character" w:customStyle="1" w:styleId="ZkladntextChar">
    <w:name w:val="Základný text Char"/>
    <w:basedOn w:val="Predvolenpsmoodseku"/>
    <w:link w:val="Zkladntext"/>
    <w:semiHidden/>
    <w:rsid w:val="004B692D"/>
    <w:rPr>
      <w:rFonts w:ascii="Times New Roman" w:eastAsia="Times New Roman" w:hAnsi="Times New Roman"/>
      <w:b/>
      <w:sz w:val="24"/>
      <w:lang w:eastAsia="ja-JP"/>
    </w:rPr>
  </w:style>
  <w:style w:type="paragraph" w:styleId="Pta">
    <w:name w:val="footer"/>
    <w:basedOn w:val="Normlny"/>
    <w:link w:val="PtaChar1"/>
    <w:rsid w:val="004B692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PtaChar">
    <w:name w:val="Päta Char"/>
    <w:basedOn w:val="Predvolenpsmoodseku"/>
    <w:uiPriority w:val="99"/>
    <w:semiHidden/>
    <w:rsid w:val="004B692D"/>
    <w:rPr>
      <w:sz w:val="22"/>
      <w:szCs w:val="22"/>
      <w:lang w:eastAsia="en-US"/>
    </w:rPr>
  </w:style>
  <w:style w:type="character" w:customStyle="1" w:styleId="PtaChar1">
    <w:name w:val="Päta Char1"/>
    <w:link w:val="Pta"/>
    <w:locked/>
    <w:rsid w:val="004B692D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B124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2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sdetva.proxia.sk/2020/09/09/projekt-esf-moderne-vzdelavanie-pre-prax-2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13</Pages>
  <Words>3170</Words>
  <Characters>20666</Characters>
  <Application>Microsoft Office Word</Application>
  <DocSecurity>0</DocSecurity>
  <Lines>172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Feková Eva</dc:creator>
  <cp:keywords/>
  <dc:description/>
  <cp:lastModifiedBy>HP</cp:lastModifiedBy>
  <cp:revision>27</cp:revision>
  <cp:lastPrinted>2017-07-21T06:21:00Z</cp:lastPrinted>
  <dcterms:created xsi:type="dcterms:W3CDTF">2020-11-24T11:52:00Z</dcterms:created>
  <dcterms:modified xsi:type="dcterms:W3CDTF">2021-01-29T16:41:00Z</dcterms:modified>
</cp:coreProperties>
</file>