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3C" w:rsidRPr="00BC2B0A" w:rsidRDefault="00372322" w:rsidP="00BC2B0A">
      <w:pPr>
        <w:spacing w:after="0" w:line="240" w:lineRule="auto"/>
        <w:rPr>
          <w:rFonts w:ascii="Arial" w:hAnsi="Arial" w:cs="Arial"/>
          <w:b/>
          <w:sz w:val="28"/>
        </w:rPr>
      </w:pPr>
      <w:r w:rsidRPr="00BC2B0A">
        <w:rPr>
          <w:rFonts w:ascii="Arial" w:hAnsi="Arial" w:cs="Arial"/>
          <w:b/>
          <w:sz w:val="28"/>
        </w:rPr>
        <w:t>Tematické okruhy:</w:t>
      </w:r>
    </w:p>
    <w:p w:rsidR="00BC2B0A" w:rsidRPr="00BC2B0A" w:rsidRDefault="00BC2B0A" w:rsidP="00BC2B0A">
      <w:pPr>
        <w:spacing w:after="0" w:line="240" w:lineRule="auto"/>
        <w:rPr>
          <w:rFonts w:ascii="Arial" w:hAnsi="Arial" w:cs="Arial"/>
          <w:b/>
          <w:sz w:val="28"/>
        </w:rPr>
      </w:pPr>
    </w:p>
    <w:p w:rsidR="00372322" w:rsidRPr="00BC2B0A" w:rsidRDefault="00372322" w:rsidP="00BC2B0A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70C0"/>
          <w:sz w:val="24"/>
        </w:rPr>
      </w:pPr>
      <w:r w:rsidRPr="00BC2B0A">
        <w:rPr>
          <w:rFonts w:ascii="Arial" w:hAnsi="Arial" w:cs="Arial"/>
          <w:b/>
          <w:color w:val="0070C0"/>
          <w:sz w:val="24"/>
        </w:rPr>
        <w:t xml:space="preserve">Dôležité míľniky v histórii EÚ </w:t>
      </w:r>
    </w:p>
    <w:p w:rsidR="00372322" w:rsidRPr="00BC2B0A" w:rsidRDefault="00372322" w:rsidP="00BC2B0A">
      <w:pPr>
        <w:spacing w:after="0" w:line="240" w:lineRule="auto"/>
        <w:ind w:left="708"/>
        <w:rPr>
          <w:rFonts w:ascii="Arial" w:hAnsi="Arial" w:cs="Arial"/>
        </w:rPr>
      </w:pPr>
      <w:r w:rsidRPr="00BC2B0A">
        <w:rPr>
          <w:rFonts w:ascii="Arial" w:hAnsi="Arial" w:cs="Arial"/>
          <w:b/>
        </w:rPr>
        <w:t>1951</w:t>
      </w:r>
      <w:r w:rsidRPr="00BC2B0A">
        <w:rPr>
          <w:rFonts w:ascii="Arial" w:hAnsi="Arial" w:cs="Arial"/>
        </w:rPr>
        <w:t xml:space="preserve"> - Prvá organizácia, Európske spoločenstvo pre uhlie a oceľ, predchodkyňa dnešnej EÚ, bola založená Parížskou zmluvou z roku 1951</w:t>
      </w:r>
    </w:p>
    <w:p w:rsidR="00372322" w:rsidRPr="00BC2B0A" w:rsidRDefault="00372322" w:rsidP="00BC2B0A">
      <w:pPr>
        <w:spacing w:after="0" w:line="240" w:lineRule="auto"/>
        <w:ind w:left="708"/>
        <w:rPr>
          <w:rFonts w:ascii="Arial" w:hAnsi="Arial" w:cs="Arial"/>
        </w:rPr>
      </w:pPr>
      <w:r w:rsidRPr="00BC2B0A">
        <w:rPr>
          <w:rFonts w:ascii="Arial" w:hAnsi="Arial" w:cs="Arial"/>
          <w:b/>
        </w:rPr>
        <w:t>1992</w:t>
      </w:r>
      <w:r w:rsidRPr="00BC2B0A">
        <w:rPr>
          <w:rFonts w:ascii="Arial" w:hAnsi="Arial" w:cs="Arial"/>
        </w:rPr>
        <w:t xml:space="preserve"> - Samotná EÚ vznikla v roku 1993 na základe Zmluvy o Európskej únii, známej aj pod názvom Maastrichtská zmluva z roku 1992</w:t>
      </w:r>
    </w:p>
    <w:p w:rsidR="00372322" w:rsidRPr="00BC2B0A" w:rsidRDefault="00372322" w:rsidP="00BC2B0A">
      <w:pPr>
        <w:spacing w:after="0" w:line="240" w:lineRule="auto"/>
        <w:ind w:left="708"/>
        <w:rPr>
          <w:rFonts w:ascii="Arial" w:hAnsi="Arial" w:cs="Arial"/>
        </w:rPr>
      </w:pPr>
      <w:r w:rsidRPr="00BC2B0A">
        <w:rPr>
          <w:rFonts w:ascii="Arial" w:hAnsi="Arial" w:cs="Arial"/>
          <w:b/>
        </w:rPr>
        <w:t>2004</w:t>
      </w:r>
      <w:r w:rsidRPr="00BC2B0A">
        <w:rPr>
          <w:rFonts w:ascii="Arial" w:hAnsi="Arial" w:cs="Arial"/>
        </w:rPr>
        <w:t xml:space="preserve"> – 1. mája 2004 vstúpilo do EÚ Slovensko spolu s ďalšími 9 krajinami</w:t>
      </w:r>
    </w:p>
    <w:p w:rsidR="00372322" w:rsidRDefault="00372322" w:rsidP="00BC2B0A">
      <w:pPr>
        <w:spacing w:after="0" w:line="240" w:lineRule="auto"/>
        <w:ind w:left="708"/>
        <w:rPr>
          <w:rFonts w:ascii="Arial" w:hAnsi="Arial" w:cs="Arial"/>
        </w:rPr>
      </w:pPr>
      <w:r w:rsidRPr="00BC2B0A">
        <w:rPr>
          <w:rFonts w:ascii="Arial" w:hAnsi="Arial" w:cs="Arial"/>
          <w:b/>
        </w:rPr>
        <w:t>2013</w:t>
      </w:r>
      <w:r w:rsidRPr="00BC2B0A">
        <w:rPr>
          <w:rFonts w:ascii="Arial" w:hAnsi="Arial" w:cs="Arial"/>
        </w:rPr>
        <w:t xml:space="preserve"> – doteraz posledné rozširovanie EÚ (Chorvátsko)</w:t>
      </w:r>
    </w:p>
    <w:p w:rsidR="00BC2B0A" w:rsidRPr="00BC2B0A" w:rsidRDefault="00BC2B0A" w:rsidP="00BC2B0A">
      <w:pPr>
        <w:spacing w:after="0" w:line="240" w:lineRule="auto"/>
        <w:ind w:left="708"/>
        <w:rPr>
          <w:rFonts w:ascii="Arial" w:hAnsi="Arial" w:cs="Arial"/>
        </w:rPr>
      </w:pPr>
    </w:p>
    <w:p w:rsidR="00372322" w:rsidRPr="00BC2B0A" w:rsidRDefault="00372322" w:rsidP="00BC2B0A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70C0"/>
          <w:sz w:val="24"/>
        </w:rPr>
      </w:pPr>
      <w:r w:rsidRPr="00BC2B0A">
        <w:rPr>
          <w:rFonts w:ascii="Arial" w:hAnsi="Arial" w:cs="Arial"/>
          <w:b/>
          <w:color w:val="0070C0"/>
          <w:sz w:val="24"/>
        </w:rPr>
        <w:t>Symboly EÚ</w:t>
      </w:r>
    </w:p>
    <w:p w:rsidR="00372322" w:rsidRPr="00BC2B0A" w:rsidRDefault="00372322" w:rsidP="00BC2B0A">
      <w:pPr>
        <w:pStyle w:val="Odsekzoznamu"/>
        <w:spacing w:after="0" w:line="240" w:lineRule="auto"/>
        <w:rPr>
          <w:rFonts w:ascii="Arial" w:hAnsi="Arial" w:cs="Arial"/>
          <w:shd w:val="clear" w:color="auto" w:fill="FFFFFF"/>
        </w:rPr>
      </w:pPr>
      <w:r w:rsidRPr="00BC2B0A">
        <w:rPr>
          <w:rFonts w:ascii="Arial" w:hAnsi="Arial" w:cs="Arial"/>
          <w:shd w:val="clear" w:color="auto" w:fill="FFFFFF"/>
        </w:rPr>
        <w:t>Identitu EÚ tvorí viacero symbolov:</w:t>
      </w:r>
    </w:p>
    <w:p w:rsidR="00372322" w:rsidRPr="00BC2B0A" w:rsidRDefault="00372322" w:rsidP="00BC2B0A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B0A">
        <w:rPr>
          <w:rFonts w:ascii="Arial" w:hAnsi="Arial" w:cs="Arial"/>
          <w:b/>
          <w:sz w:val="22"/>
          <w:szCs w:val="22"/>
        </w:rPr>
        <w:t>Európska vlajka</w:t>
      </w:r>
      <w:r w:rsidRPr="00BC2B0A">
        <w:rPr>
          <w:rFonts w:ascii="Arial" w:hAnsi="Arial" w:cs="Arial"/>
          <w:sz w:val="22"/>
          <w:szCs w:val="22"/>
        </w:rPr>
        <w:t xml:space="preserve"> je nielen symbolom Európskej únie, ale takisto jednoty Európy a európskej identity v širšom zmysle</w:t>
      </w:r>
      <w:r w:rsidRPr="00BC2B0A">
        <w:rPr>
          <w:rFonts w:ascii="Arial" w:hAnsi="Arial" w:cs="Arial"/>
          <w:b/>
          <w:sz w:val="22"/>
          <w:szCs w:val="22"/>
        </w:rPr>
        <w:t xml:space="preserve">. </w:t>
      </w:r>
      <w:r w:rsidRPr="00BC2B0A">
        <w:rPr>
          <w:rStyle w:val="Siln"/>
          <w:rFonts w:ascii="Arial" w:hAnsi="Arial" w:cs="Arial"/>
          <w:b w:val="0"/>
          <w:sz w:val="22"/>
          <w:szCs w:val="22"/>
        </w:rPr>
        <w:t>Európsku vlajku tvorí 12 zlatých hviezd na modrom pozadí. Hviezdy symbolizujú ideály jednoty, solidarity a harmónie medzi ľuďmi v Európe.</w:t>
      </w:r>
      <w:r w:rsidRPr="00BC2B0A">
        <w:rPr>
          <w:rStyle w:val="Siln"/>
          <w:rFonts w:ascii="Arial" w:hAnsi="Arial" w:cs="Arial"/>
          <w:sz w:val="22"/>
          <w:szCs w:val="22"/>
        </w:rPr>
        <w:t xml:space="preserve"> </w:t>
      </w:r>
      <w:r w:rsidRPr="00BC2B0A">
        <w:rPr>
          <w:rFonts w:ascii="Arial" w:hAnsi="Arial" w:cs="Arial"/>
          <w:sz w:val="22"/>
          <w:szCs w:val="22"/>
        </w:rPr>
        <w:t>Ich počet nesúvisí s počtom členských štátov, kruh však vyjadruje ich jednotu.</w:t>
      </w:r>
    </w:p>
    <w:p w:rsidR="00372322" w:rsidRPr="00BC2B0A" w:rsidRDefault="00372322" w:rsidP="00BC2B0A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  <w:b/>
        </w:rPr>
        <w:t>Európska hymna</w:t>
      </w:r>
      <w:r w:rsidRPr="00BC2B0A">
        <w:rPr>
          <w:rFonts w:ascii="Arial" w:hAnsi="Arial" w:cs="Arial"/>
        </w:rPr>
        <w:t xml:space="preserve">: Melódia symbolizujúca EÚ pochádza z 9. symfónie d mol, ktorú v roku 1823 skomponoval Ludwig van Beethoven ako hudobný podklad pre verše </w:t>
      </w:r>
      <w:proofErr w:type="spellStart"/>
      <w:r w:rsidRPr="00BC2B0A">
        <w:rPr>
          <w:rFonts w:ascii="Arial" w:hAnsi="Arial" w:cs="Arial"/>
        </w:rPr>
        <w:t>Schillerovej</w:t>
      </w:r>
      <w:proofErr w:type="spellEnd"/>
      <w:r w:rsidRPr="00BC2B0A">
        <w:rPr>
          <w:rFonts w:ascii="Arial" w:hAnsi="Arial" w:cs="Arial"/>
        </w:rPr>
        <w:t xml:space="preserve"> „Ódy na radosť“ (</w:t>
      </w:r>
      <w:proofErr w:type="spellStart"/>
      <w:r w:rsidRPr="00BC2B0A">
        <w:rPr>
          <w:rFonts w:ascii="Arial" w:hAnsi="Arial" w:cs="Arial"/>
        </w:rPr>
        <w:t>Ode</w:t>
      </w:r>
      <w:proofErr w:type="spellEnd"/>
      <w:r w:rsidRPr="00BC2B0A">
        <w:rPr>
          <w:rFonts w:ascii="Arial" w:hAnsi="Arial" w:cs="Arial"/>
        </w:rPr>
        <w:t xml:space="preserve"> "</w:t>
      </w:r>
      <w:proofErr w:type="spellStart"/>
      <w:r w:rsidRPr="00BC2B0A">
        <w:rPr>
          <w:rFonts w:ascii="Arial" w:hAnsi="Arial" w:cs="Arial"/>
        </w:rPr>
        <w:t>An</w:t>
      </w:r>
      <w:proofErr w:type="spellEnd"/>
      <w:r w:rsidRPr="00BC2B0A">
        <w:rPr>
          <w:rFonts w:ascii="Arial" w:hAnsi="Arial" w:cs="Arial"/>
        </w:rPr>
        <w:t xml:space="preserve"> </w:t>
      </w:r>
      <w:proofErr w:type="spellStart"/>
      <w:r w:rsidRPr="00BC2B0A">
        <w:rPr>
          <w:rFonts w:ascii="Arial" w:hAnsi="Arial" w:cs="Arial"/>
        </w:rPr>
        <w:t>die</w:t>
      </w:r>
      <w:proofErr w:type="spellEnd"/>
      <w:r w:rsidRPr="00BC2B0A">
        <w:rPr>
          <w:rFonts w:ascii="Arial" w:hAnsi="Arial" w:cs="Arial"/>
        </w:rPr>
        <w:t xml:space="preserve"> </w:t>
      </w:r>
      <w:proofErr w:type="spellStart"/>
      <w:r w:rsidRPr="00BC2B0A">
        <w:rPr>
          <w:rFonts w:ascii="Arial" w:hAnsi="Arial" w:cs="Arial"/>
        </w:rPr>
        <w:t>Freude</w:t>
      </w:r>
      <w:proofErr w:type="spellEnd"/>
      <w:r w:rsidRPr="00BC2B0A">
        <w:rPr>
          <w:rFonts w:ascii="Arial" w:hAnsi="Arial" w:cs="Arial"/>
        </w:rPr>
        <w:t xml:space="preserve">") z roku 1785. Hymna nesymbolizuje len Európsku úniu, ale aj Európu v širšom zmysle. Báseň Óda na radosť vyjadruje </w:t>
      </w:r>
      <w:proofErr w:type="spellStart"/>
      <w:r w:rsidRPr="00BC2B0A">
        <w:rPr>
          <w:rFonts w:ascii="Arial" w:hAnsi="Arial" w:cs="Arial"/>
        </w:rPr>
        <w:t>Schillerovu</w:t>
      </w:r>
      <w:proofErr w:type="spellEnd"/>
      <w:r w:rsidRPr="00BC2B0A">
        <w:rPr>
          <w:rFonts w:ascii="Arial" w:hAnsi="Arial" w:cs="Arial"/>
        </w:rPr>
        <w:t xml:space="preserve"> idealistickú víziu, ktorú zdieľal aj Beethoven, že všetci ľudia sa stanú bratia. V roku 1972 si Rada Európy vybrala Beethovenovu „Ódu na radosť“ za svoju hymnu. V roku 1985 predsedovia vlád a hlavy členských štátov EÚ schválili prijatie skladby za oficiálnu hymnu Európskej únie.</w:t>
      </w:r>
    </w:p>
    <w:p w:rsidR="00372322" w:rsidRPr="00BC2B0A" w:rsidRDefault="00372322" w:rsidP="00BC2B0A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  <w:b/>
        </w:rPr>
        <w:t>Deň Európy</w:t>
      </w:r>
      <w:r w:rsidRPr="00BC2B0A">
        <w:rPr>
          <w:rFonts w:ascii="Arial" w:hAnsi="Arial" w:cs="Arial"/>
        </w:rPr>
        <w:t xml:space="preserve"> (9. mája) je oslavou mieru a jednoty v Európe. V tento deň si pripomíname výročie historickej </w:t>
      </w:r>
      <w:proofErr w:type="spellStart"/>
      <w:r w:rsidRPr="00BC2B0A">
        <w:rPr>
          <w:rFonts w:ascii="Arial" w:hAnsi="Arial" w:cs="Arial"/>
        </w:rPr>
        <w:t>Schumanovej</w:t>
      </w:r>
      <w:proofErr w:type="spellEnd"/>
      <w:r w:rsidRPr="00BC2B0A">
        <w:rPr>
          <w:rFonts w:ascii="Arial" w:hAnsi="Arial" w:cs="Arial"/>
        </w:rPr>
        <w:t xml:space="preserve"> deklarácie. Robert </w:t>
      </w:r>
      <w:proofErr w:type="spellStart"/>
      <w:r w:rsidRPr="00BC2B0A">
        <w:rPr>
          <w:rFonts w:ascii="Arial" w:hAnsi="Arial" w:cs="Arial"/>
        </w:rPr>
        <w:t>Schuman</w:t>
      </w:r>
      <w:proofErr w:type="spellEnd"/>
      <w:r w:rsidRPr="00BC2B0A">
        <w:rPr>
          <w:rFonts w:ascii="Arial" w:hAnsi="Arial" w:cs="Arial"/>
        </w:rPr>
        <w:t>, francúzsky minister zahraničných vecí, vo svojom prejave prednesenom v Paríži v roku 1950 navrhol novú podobu politickej spolupráce v Európe, ktorá by zabránila vojnám medzi európskymi národmi.</w:t>
      </w:r>
    </w:p>
    <w:p w:rsidR="00372322" w:rsidRDefault="00372322" w:rsidP="00BC2B0A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  <w:b/>
        </w:rPr>
        <w:t>Motto E</w:t>
      </w:r>
      <w:r w:rsidRPr="00BC2B0A">
        <w:rPr>
          <w:rFonts w:ascii="Arial" w:hAnsi="Arial" w:cs="Arial"/>
        </w:rPr>
        <w:t>Ú: „Zjednotení v rozmanitosti“, toto motto EÚ sa začalo používať v roku 2000. Symbolizuje spojenie Európanov vo forme EÚ s cieľom žiť v mieri a prosperite a využívať výhody rozličnosti kultúr, tradícií a jazykov európskeho kontinentu.</w:t>
      </w:r>
    </w:p>
    <w:p w:rsidR="00BC2B0A" w:rsidRPr="00BC2B0A" w:rsidRDefault="00BC2B0A" w:rsidP="00BC2B0A">
      <w:pPr>
        <w:pStyle w:val="Odsekzoznamu"/>
        <w:spacing w:after="0" w:line="240" w:lineRule="auto"/>
        <w:ind w:left="1080"/>
        <w:rPr>
          <w:rFonts w:ascii="Arial" w:hAnsi="Arial" w:cs="Arial"/>
        </w:rPr>
      </w:pPr>
    </w:p>
    <w:p w:rsidR="00A06AB0" w:rsidRDefault="00A06AB0" w:rsidP="00BC2B0A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4"/>
        </w:rPr>
        <w:t>Jednotný vnútorný trh</w:t>
      </w:r>
    </w:p>
    <w:p w:rsidR="00A06AB0" w:rsidRPr="00A06AB0" w:rsidRDefault="00A06AB0" w:rsidP="00A06AB0">
      <w:pPr>
        <w:spacing w:after="0" w:line="240" w:lineRule="auto"/>
        <w:ind w:left="708"/>
        <w:rPr>
          <w:rFonts w:ascii="Arial" w:hAnsi="Arial" w:cs="Arial"/>
          <w:b/>
          <w:i/>
        </w:rPr>
      </w:pPr>
      <w:r w:rsidRPr="00A06AB0">
        <w:rPr>
          <w:rFonts w:ascii="Arial" w:hAnsi="Arial" w:cs="Arial"/>
          <w:b/>
          <w:i/>
        </w:rPr>
        <w:t xml:space="preserve">Hlavnou ideou, ktorá stála pri zrode jednotného európskeho trhu, bolo vytvoriť spoločný priestor, v rámci ktorého by sa mohli slobodne pohybovať tovary, služby, kapitál a pracovná sila. Ide o tzv. štyri slobody.  </w:t>
      </w:r>
    </w:p>
    <w:p w:rsidR="00A06AB0" w:rsidRPr="00A06AB0" w:rsidRDefault="00A06AB0" w:rsidP="00A06AB0">
      <w:pPr>
        <w:spacing w:after="0" w:line="240" w:lineRule="auto"/>
        <w:ind w:left="708"/>
        <w:rPr>
          <w:rFonts w:ascii="Arial" w:hAnsi="Arial" w:cs="Arial"/>
        </w:rPr>
      </w:pPr>
      <w:r w:rsidRPr="00A06AB0">
        <w:rPr>
          <w:rFonts w:ascii="Arial" w:hAnsi="Arial" w:cs="Arial"/>
        </w:rPr>
        <w:t xml:space="preserve">Jednotný európsky trh sa spomínal už v Rímskych zmluvách v roku 1957, no kvôli nedostatočným rozhodovacím štruktúram sa nemohol hneď stať realitou. Rozhodujúce kroky sa podarilo dosiahnuť až v osemdesiatych rokoch, keď Európska komisia pod vedením </w:t>
      </w:r>
      <w:proofErr w:type="spellStart"/>
      <w:r w:rsidRPr="00A06AB0">
        <w:rPr>
          <w:rFonts w:ascii="Arial" w:hAnsi="Arial" w:cs="Arial"/>
        </w:rPr>
        <w:t>Jacqua</w:t>
      </w:r>
      <w:proofErr w:type="spellEnd"/>
      <w:r w:rsidRPr="00A06AB0">
        <w:rPr>
          <w:rFonts w:ascii="Arial" w:hAnsi="Arial" w:cs="Arial"/>
        </w:rPr>
        <w:t xml:space="preserve"> </w:t>
      </w:r>
      <w:proofErr w:type="spellStart"/>
      <w:r w:rsidRPr="00A06AB0">
        <w:rPr>
          <w:rFonts w:ascii="Arial" w:hAnsi="Arial" w:cs="Arial"/>
        </w:rPr>
        <w:t>Delorsa</w:t>
      </w:r>
      <w:proofErr w:type="spellEnd"/>
      <w:r w:rsidRPr="00A06AB0">
        <w:rPr>
          <w:rFonts w:ascii="Arial" w:hAnsi="Arial" w:cs="Arial"/>
        </w:rPr>
        <w:t xml:space="preserve"> identifikovala 300 otázok, ktoré bolo treba vyriešiť pred jeho spustením. </w:t>
      </w:r>
      <w:r w:rsidRPr="00A06AB0">
        <w:rPr>
          <w:rFonts w:ascii="Arial" w:hAnsi="Arial" w:cs="Arial"/>
          <w:b/>
          <w:i/>
        </w:rPr>
        <w:t>Spoločný trh v takej podobe, ako ho poznáme dnes, začal existovať 1. januára 1993.</w:t>
      </w:r>
      <w:r w:rsidRPr="00A06AB0">
        <w:rPr>
          <w:rFonts w:ascii="Arial" w:hAnsi="Arial" w:cs="Arial"/>
        </w:rPr>
        <w:t xml:space="preserve"> Slovensko doňho pristupovalo postupne, posledné krajiny pre nás otvorili svoje </w:t>
      </w:r>
      <w:r>
        <w:rPr>
          <w:rFonts w:ascii="Arial" w:hAnsi="Arial" w:cs="Arial"/>
        </w:rPr>
        <w:t xml:space="preserve">pracovné trhy v máji 2011. </w:t>
      </w:r>
    </w:p>
    <w:p w:rsidR="00A06AB0" w:rsidRDefault="00A06AB0" w:rsidP="00A06AB0">
      <w:pPr>
        <w:spacing w:after="0" w:line="240" w:lineRule="auto"/>
        <w:ind w:left="708"/>
        <w:rPr>
          <w:rFonts w:ascii="Arial" w:hAnsi="Arial" w:cs="Arial"/>
        </w:rPr>
      </w:pPr>
      <w:r w:rsidRPr="00A06AB0">
        <w:rPr>
          <w:rFonts w:ascii="Arial" w:hAnsi="Arial" w:cs="Arial"/>
          <w:b/>
          <w:i/>
        </w:rPr>
        <w:t>Jednotný európsky trh sa nekončí na hraniciach EÚ. V rámci Európskeho hospodárskeho priestoru majú doňho prístup aj Island, Lichtenštajnsko a Nórsko.</w:t>
      </w:r>
      <w:r w:rsidRPr="00A06AB0">
        <w:rPr>
          <w:rFonts w:ascii="Arial" w:hAnsi="Arial" w:cs="Arial"/>
        </w:rPr>
        <w:t xml:space="preserve"> Švajčiarsko sa na ňom podieľa vďaka bilaterálnym dohodám. Niektorým tretím krajinám bol umožnený </w:t>
      </w:r>
      <w:r>
        <w:rPr>
          <w:rFonts w:ascii="Arial" w:hAnsi="Arial" w:cs="Arial"/>
        </w:rPr>
        <w:t xml:space="preserve">prístup do vybraných sektorov. </w:t>
      </w:r>
    </w:p>
    <w:p w:rsidR="00A06AB0" w:rsidRPr="00A06AB0" w:rsidRDefault="00A06AB0" w:rsidP="00A06AB0">
      <w:pPr>
        <w:spacing w:after="0" w:line="240" w:lineRule="auto"/>
        <w:ind w:left="708"/>
        <w:rPr>
          <w:rFonts w:ascii="Arial" w:hAnsi="Arial" w:cs="Arial"/>
        </w:rPr>
      </w:pPr>
    </w:p>
    <w:p w:rsidR="00BC2B0A" w:rsidRDefault="00922DF8" w:rsidP="00BC2B0A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4"/>
        </w:rPr>
        <w:t>Priekopníci EÚ</w:t>
      </w:r>
    </w:p>
    <w:p w:rsidR="00922DF8" w:rsidRPr="00922DF8" w:rsidRDefault="00922DF8" w:rsidP="00922DF8">
      <w:pPr>
        <w:pStyle w:val="Odsekzoznamu"/>
        <w:spacing w:after="0" w:line="240" w:lineRule="auto"/>
        <w:rPr>
          <w:rFonts w:ascii="Arial" w:hAnsi="Arial" w:cs="Arial"/>
          <w:b/>
        </w:rPr>
      </w:pPr>
      <w:proofErr w:type="spellStart"/>
      <w:r w:rsidRPr="00922DF8">
        <w:rPr>
          <w:rFonts w:ascii="Arial" w:hAnsi="Arial" w:cs="Arial"/>
          <w:b/>
        </w:rPr>
        <w:t>Konrad</w:t>
      </w:r>
      <w:proofErr w:type="spellEnd"/>
      <w:r w:rsidRPr="00922DF8">
        <w:rPr>
          <w:rFonts w:ascii="Arial" w:hAnsi="Arial" w:cs="Arial"/>
          <w:b/>
        </w:rPr>
        <w:t xml:space="preserve"> </w:t>
      </w:r>
      <w:proofErr w:type="spellStart"/>
      <w:r w:rsidRPr="00922DF8">
        <w:rPr>
          <w:rFonts w:ascii="Arial" w:hAnsi="Arial" w:cs="Arial"/>
          <w:b/>
        </w:rPr>
        <w:t>Adenauer</w:t>
      </w:r>
      <w:proofErr w:type="spellEnd"/>
    </w:p>
    <w:p w:rsidR="00922DF8" w:rsidRPr="00922DF8" w:rsidRDefault="00922DF8" w:rsidP="00922DF8">
      <w:pPr>
        <w:pStyle w:val="Odsekzoznamu"/>
        <w:spacing w:after="0" w:line="240" w:lineRule="auto"/>
        <w:rPr>
          <w:rFonts w:ascii="Arial" w:hAnsi="Arial" w:cs="Arial"/>
        </w:rPr>
      </w:pPr>
      <w:r w:rsidRPr="00922DF8">
        <w:rPr>
          <w:rFonts w:ascii="Arial" w:hAnsi="Arial" w:cs="Arial"/>
        </w:rPr>
        <w:t>Prvý kancelár Spolkovej republiky Nemecko, ktorý stál na čele novovytvoreného štátu od roku 1949 do 1963, zmenil viac než ktokoľvek iný tvár povojnového Nemecka a európsku históriu.</w:t>
      </w:r>
    </w:p>
    <w:p w:rsidR="00922DF8" w:rsidRDefault="00922DF8" w:rsidP="00922DF8">
      <w:pPr>
        <w:pStyle w:val="Odsekzoznamu"/>
        <w:spacing w:after="0" w:line="240" w:lineRule="auto"/>
        <w:rPr>
          <w:rFonts w:ascii="Arial" w:hAnsi="Arial" w:cs="Arial"/>
        </w:rPr>
      </w:pPr>
      <w:r w:rsidRPr="00922DF8">
        <w:rPr>
          <w:rFonts w:ascii="Arial" w:hAnsi="Arial" w:cs="Arial"/>
        </w:rPr>
        <w:t xml:space="preserve">Základným kameňom </w:t>
      </w:r>
      <w:proofErr w:type="spellStart"/>
      <w:r w:rsidRPr="00922DF8">
        <w:rPr>
          <w:rFonts w:ascii="Arial" w:hAnsi="Arial" w:cs="Arial"/>
        </w:rPr>
        <w:t>Adenauerovej</w:t>
      </w:r>
      <w:proofErr w:type="spellEnd"/>
      <w:r w:rsidRPr="00922DF8">
        <w:rPr>
          <w:rFonts w:ascii="Arial" w:hAnsi="Arial" w:cs="Arial"/>
        </w:rPr>
        <w:t xml:space="preserve"> zahraničnej politiky bolo </w:t>
      </w:r>
      <w:r w:rsidRPr="00922DF8">
        <w:rPr>
          <w:rFonts w:ascii="Arial" w:hAnsi="Arial" w:cs="Arial"/>
          <w:b/>
          <w:i/>
        </w:rPr>
        <w:t>zmierenie s Francúzskom</w:t>
      </w:r>
      <w:r w:rsidRPr="00922DF8">
        <w:rPr>
          <w:rFonts w:ascii="Arial" w:hAnsi="Arial" w:cs="Arial"/>
        </w:rPr>
        <w:t xml:space="preserve">. S francúzskym prezidentom Charlesom de </w:t>
      </w:r>
      <w:proofErr w:type="spellStart"/>
      <w:r w:rsidRPr="00922DF8">
        <w:rPr>
          <w:rFonts w:ascii="Arial" w:hAnsi="Arial" w:cs="Arial"/>
        </w:rPr>
        <w:t>Gaullom</w:t>
      </w:r>
      <w:proofErr w:type="spellEnd"/>
      <w:r w:rsidRPr="00922DF8">
        <w:rPr>
          <w:rFonts w:ascii="Arial" w:hAnsi="Arial" w:cs="Arial"/>
        </w:rPr>
        <w:t xml:space="preserve"> dosiahli historický zvrat: v roku 1963 bývalí úhlavní nepriatelia Nemecko a Francúzsko podpísali zmluvu o priateľstve, ktorá sa stala míľnikom na ceste k európskej integrácii.</w:t>
      </w:r>
    </w:p>
    <w:p w:rsidR="00922DF8" w:rsidRDefault="00922DF8" w:rsidP="00922DF8">
      <w:pPr>
        <w:pStyle w:val="Odsekzoznamu"/>
        <w:spacing w:after="0" w:line="240" w:lineRule="auto"/>
        <w:rPr>
          <w:rFonts w:ascii="Arial" w:hAnsi="Arial" w:cs="Arial"/>
        </w:rPr>
      </w:pPr>
    </w:p>
    <w:p w:rsidR="00922DF8" w:rsidRPr="00922DF8" w:rsidRDefault="00922DF8" w:rsidP="00922DF8">
      <w:pPr>
        <w:pStyle w:val="Odsekzoznamu"/>
        <w:spacing w:after="0" w:line="240" w:lineRule="auto"/>
        <w:rPr>
          <w:rFonts w:ascii="Arial" w:hAnsi="Arial" w:cs="Arial"/>
          <w:b/>
        </w:rPr>
      </w:pPr>
      <w:proofErr w:type="spellStart"/>
      <w:r w:rsidRPr="00922DF8">
        <w:rPr>
          <w:rFonts w:ascii="Arial" w:hAnsi="Arial" w:cs="Arial"/>
          <w:b/>
        </w:rPr>
        <w:t>Winston</w:t>
      </w:r>
      <w:proofErr w:type="spellEnd"/>
      <w:r w:rsidRPr="00922DF8">
        <w:rPr>
          <w:rFonts w:ascii="Arial" w:hAnsi="Arial" w:cs="Arial"/>
          <w:b/>
        </w:rPr>
        <w:t xml:space="preserve"> </w:t>
      </w:r>
      <w:proofErr w:type="spellStart"/>
      <w:r w:rsidRPr="00922DF8">
        <w:rPr>
          <w:rFonts w:ascii="Arial" w:hAnsi="Arial" w:cs="Arial"/>
          <w:b/>
        </w:rPr>
        <w:t>Churchill</w:t>
      </w:r>
      <w:proofErr w:type="spellEnd"/>
    </w:p>
    <w:p w:rsidR="00922DF8" w:rsidRDefault="00922DF8" w:rsidP="00922DF8">
      <w:pPr>
        <w:pStyle w:val="Odsekzoznamu"/>
        <w:spacing w:after="0" w:line="240" w:lineRule="auto"/>
        <w:rPr>
          <w:rFonts w:ascii="Arial" w:hAnsi="Arial" w:cs="Arial"/>
        </w:rPr>
      </w:pPr>
      <w:proofErr w:type="spellStart"/>
      <w:r w:rsidRPr="00922DF8">
        <w:rPr>
          <w:rFonts w:ascii="Arial" w:hAnsi="Arial" w:cs="Arial"/>
        </w:rPr>
        <w:t>Winston</w:t>
      </w:r>
      <w:proofErr w:type="spellEnd"/>
      <w:r w:rsidRPr="00922DF8">
        <w:rPr>
          <w:rFonts w:ascii="Arial" w:hAnsi="Arial" w:cs="Arial"/>
        </w:rPr>
        <w:t xml:space="preserve"> </w:t>
      </w:r>
      <w:proofErr w:type="spellStart"/>
      <w:r w:rsidRPr="00922DF8">
        <w:rPr>
          <w:rFonts w:ascii="Arial" w:hAnsi="Arial" w:cs="Arial"/>
        </w:rPr>
        <w:t>Churchill</w:t>
      </w:r>
      <w:proofErr w:type="spellEnd"/>
      <w:r w:rsidRPr="00922DF8">
        <w:rPr>
          <w:rFonts w:ascii="Arial" w:hAnsi="Arial" w:cs="Arial"/>
        </w:rPr>
        <w:t xml:space="preserve">, bývalý vojenský dôstojník, vojnový spravodajca a britský ministerský predseda (v rokoch 1940 až 1945 a 1951 až 1955) bol jedným z prvých, ktorí vyzývali na </w:t>
      </w:r>
      <w:r w:rsidRPr="00922DF8">
        <w:rPr>
          <w:rFonts w:ascii="Arial" w:hAnsi="Arial" w:cs="Arial"/>
          <w:b/>
          <w:i/>
        </w:rPr>
        <w:t>vytvorenie „Spojených štátov európskych“.</w:t>
      </w:r>
      <w:r w:rsidRPr="00922DF8">
        <w:rPr>
          <w:rFonts w:ascii="Arial" w:hAnsi="Arial" w:cs="Arial"/>
        </w:rPr>
        <w:t xml:space="preserve"> Po skúsenostiach z druhej svetovej vojny bol presvedčený, že </w:t>
      </w:r>
      <w:r w:rsidRPr="00922DF8">
        <w:rPr>
          <w:rFonts w:ascii="Arial" w:hAnsi="Arial" w:cs="Arial"/>
          <w:b/>
          <w:i/>
        </w:rPr>
        <w:t>len zjednotená Európa dokáže zaručiť mier.</w:t>
      </w:r>
      <w:r w:rsidRPr="00922DF8">
        <w:rPr>
          <w:rFonts w:ascii="Arial" w:hAnsi="Arial" w:cs="Arial"/>
        </w:rPr>
        <w:t xml:space="preserve"> Jeho cieľom bolo odstrániť raz a navždy európsky nacionalizmus a spory vedúce k vojnám.</w:t>
      </w:r>
    </w:p>
    <w:p w:rsidR="00922DF8" w:rsidRDefault="00922DF8" w:rsidP="00922DF8">
      <w:pPr>
        <w:pStyle w:val="Odsekzoznamu"/>
        <w:spacing w:after="0" w:line="240" w:lineRule="auto"/>
        <w:rPr>
          <w:rFonts w:ascii="Arial" w:hAnsi="Arial" w:cs="Arial"/>
        </w:rPr>
      </w:pPr>
    </w:p>
    <w:p w:rsidR="00922DF8" w:rsidRPr="00922DF8" w:rsidRDefault="00922DF8" w:rsidP="00922DF8">
      <w:pPr>
        <w:pStyle w:val="Odsekzoznamu"/>
        <w:spacing w:after="0" w:line="240" w:lineRule="auto"/>
        <w:rPr>
          <w:rFonts w:ascii="Arial" w:hAnsi="Arial" w:cs="Arial"/>
          <w:b/>
        </w:rPr>
      </w:pPr>
      <w:r w:rsidRPr="00922DF8">
        <w:rPr>
          <w:rFonts w:ascii="Arial" w:hAnsi="Arial" w:cs="Arial"/>
          <w:b/>
        </w:rPr>
        <w:t xml:space="preserve">Jean </w:t>
      </w:r>
      <w:proofErr w:type="spellStart"/>
      <w:r w:rsidRPr="00922DF8">
        <w:rPr>
          <w:rFonts w:ascii="Arial" w:hAnsi="Arial" w:cs="Arial"/>
          <w:b/>
        </w:rPr>
        <w:t>Monnet</w:t>
      </w:r>
      <w:proofErr w:type="spellEnd"/>
    </w:p>
    <w:p w:rsidR="00922DF8" w:rsidRPr="00922DF8" w:rsidRDefault="00922DF8" w:rsidP="00922DF8">
      <w:pPr>
        <w:pStyle w:val="Odsekzoznamu"/>
        <w:spacing w:after="0" w:line="240" w:lineRule="auto"/>
        <w:rPr>
          <w:rFonts w:ascii="Arial" w:hAnsi="Arial" w:cs="Arial"/>
          <w:b/>
          <w:i/>
        </w:rPr>
      </w:pPr>
      <w:r w:rsidRPr="00922DF8">
        <w:rPr>
          <w:rFonts w:ascii="Arial" w:hAnsi="Arial" w:cs="Arial"/>
        </w:rPr>
        <w:t xml:space="preserve">Francúzsky politický a hospodársky poradca Jean </w:t>
      </w:r>
      <w:proofErr w:type="spellStart"/>
      <w:r w:rsidRPr="00922DF8">
        <w:rPr>
          <w:rFonts w:ascii="Arial" w:hAnsi="Arial" w:cs="Arial"/>
        </w:rPr>
        <w:t>Monnet</w:t>
      </w:r>
      <w:proofErr w:type="spellEnd"/>
      <w:r w:rsidRPr="00922DF8">
        <w:rPr>
          <w:rFonts w:ascii="Arial" w:hAnsi="Arial" w:cs="Arial"/>
        </w:rPr>
        <w:t xml:space="preserve"> zasvätil život </w:t>
      </w:r>
      <w:r w:rsidRPr="00922DF8">
        <w:rPr>
          <w:rFonts w:ascii="Arial" w:hAnsi="Arial" w:cs="Arial"/>
          <w:b/>
          <w:i/>
        </w:rPr>
        <w:t xml:space="preserve">myšlienke európskej integrácie. Bol inšpiráciou pre </w:t>
      </w:r>
      <w:proofErr w:type="spellStart"/>
      <w:r w:rsidRPr="00922DF8">
        <w:rPr>
          <w:rFonts w:ascii="Arial" w:hAnsi="Arial" w:cs="Arial"/>
          <w:b/>
          <w:i/>
        </w:rPr>
        <w:t>Schumanov</w:t>
      </w:r>
      <w:proofErr w:type="spellEnd"/>
      <w:r w:rsidRPr="00922DF8">
        <w:rPr>
          <w:rFonts w:ascii="Arial" w:hAnsi="Arial" w:cs="Arial"/>
          <w:b/>
          <w:i/>
        </w:rPr>
        <w:t xml:space="preserve"> plán, v ktorom sa predpokladalo zlúčenie západoeurópskeho ťažkého priemyslu.</w:t>
      </w:r>
    </w:p>
    <w:p w:rsidR="00922DF8" w:rsidRDefault="00922DF8" w:rsidP="00922DF8">
      <w:pPr>
        <w:pStyle w:val="Odsekzoznamu"/>
        <w:spacing w:after="0" w:line="240" w:lineRule="auto"/>
        <w:rPr>
          <w:rFonts w:ascii="Arial" w:hAnsi="Arial" w:cs="Arial"/>
        </w:rPr>
      </w:pPr>
    </w:p>
    <w:p w:rsidR="00922DF8" w:rsidRPr="00922DF8" w:rsidRDefault="00922DF8" w:rsidP="00922DF8">
      <w:pPr>
        <w:pStyle w:val="Odsekzoznamu"/>
        <w:spacing w:after="0" w:line="240" w:lineRule="auto"/>
        <w:rPr>
          <w:rFonts w:ascii="Arial" w:hAnsi="Arial" w:cs="Arial"/>
          <w:b/>
        </w:rPr>
      </w:pPr>
      <w:r w:rsidRPr="00922DF8">
        <w:rPr>
          <w:rFonts w:ascii="Arial" w:hAnsi="Arial" w:cs="Arial"/>
          <w:b/>
        </w:rPr>
        <w:t xml:space="preserve">Robert </w:t>
      </w:r>
      <w:proofErr w:type="spellStart"/>
      <w:r w:rsidRPr="00922DF8">
        <w:rPr>
          <w:rFonts w:ascii="Arial" w:hAnsi="Arial" w:cs="Arial"/>
          <w:b/>
        </w:rPr>
        <w:t>Schuman</w:t>
      </w:r>
      <w:proofErr w:type="spellEnd"/>
      <w:r w:rsidRPr="00922DF8">
        <w:rPr>
          <w:rFonts w:ascii="Arial" w:hAnsi="Arial" w:cs="Arial"/>
          <w:b/>
        </w:rPr>
        <w:t xml:space="preserve"> - </w:t>
      </w:r>
      <w:r w:rsidRPr="00922DF8">
        <w:rPr>
          <w:rFonts w:ascii="Arial" w:hAnsi="Arial" w:cs="Arial"/>
          <w:b/>
        </w:rPr>
        <w:t>architekt projektu európskej integrácie</w:t>
      </w:r>
    </w:p>
    <w:p w:rsidR="00922DF8" w:rsidRPr="00922DF8" w:rsidRDefault="00922DF8" w:rsidP="00922DF8">
      <w:pPr>
        <w:pStyle w:val="Odsekzoznamu"/>
        <w:spacing w:after="0" w:line="240" w:lineRule="auto"/>
        <w:rPr>
          <w:rFonts w:ascii="Arial" w:hAnsi="Arial" w:cs="Arial"/>
        </w:rPr>
      </w:pPr>
      <w:r w:rsidRPr="00922DF8">
        <w:rPr>
          <w:rFonts w:ascii="Arial" w:hAnsi="Arial" w:cs="Arial"/>
        </w:rPr>
        <w:t xml:space="preserve">Štátnik Robert </w:t>
      </w:r>
      <w:proofErr w:type="spellStart"/>
      <w:r w:rsidRPr="00922DF8">
        <w:rPr>
          <w:rFonts w:ascii="Arial" w:hAnsi="Arial" w:cs="Arial"/>
        </w:rPr>
        <w:t>Schuman</w:t>
      </w:r>
      <w:proofErr w:type="spellEnd"/>
      <w:r w:rsidRPr="00922DF8">
        <w:rPr>
          <w:rFonts w:ascii="Arial" w:hAnsi="Arial" w:cs="Arial"/>
        </w:rPr>
        <w:t>, vzdelaním právnik a francúzsky minister zahraničných vecí v rokoch 1948 až 1952, sa považuje za jedného zo zakladateľov zjednotenej Európy.</w:t>
      </w:r>
    </w:p>
    <w:p w:rsidR="00922DF8" w:rsidRPr="00922DF8" w:rsidRDefault="00922DF8" w:rsidP="00922DF8">
      <w:pPr>
        <w:pStyle w:val="Odsekzoznamu"/>
        <w:spacing w:after="0" w:line="240" w:lineRule="auto"/>
        <w:rPr>
          <w:rFonts w:ascii="Arial" w:hAnsi="Arial" w:cs="Arial"/>
          <w:b/>
          <w:i/>
        </w:rPr>
      </w:pPr>
      <w:r w:rsidRPr="00922DF8">
        <w:rPr>
          <w:rFonts w:ascii="Arial" w:hAnsi="Arial" w:cs="Arial"/>
          <w:b/>
          <w:i/>
        </w:rPr>
        <w:t xml:space="preserve">V spolupráci s Jeanom </w:t>
      </w:r>
      <w:proofErr w:type="spellStart"/>
      <w:r w:rsidRPr="00922DF8">
        <w:rPr>
          <w:rFonts w:ascii="Arial" w:hAnsi="Arial" w:cs="Arial"/>
          <w:b/>
          <w:i/>
        </w:rPr>
        <w:t>Monnetom</w:t>
      </w:r>
      <w:proofErr w:type="spellEnd"/>
      <w:r w:rsidRPr="00922DF8">
        <w:rPr>
          <w:rFonts w:ascii="Arial" w:hAnsi="Arial" w:cs="Arial"/>
          <w:b/>
          <w:i/>
        </w:rPr>
        <w:t xml:space="preserve"> pripravil medzinárodne uznávaný </w:t>
      </w:r>
      <w:proofErr w:type="spellStart"/>
      <w:r w:rsidRPr="00922DF8">
        <w:rPr>
          <w:rFonts w:ascii="Arial" w:hAnsi="Arial" w:cs="Arial"/>
          <w:b/>
          <w:i/>
        </w:rPr>
        <w:t>Schumanov</w:t>
      </w:r>
      <w:proofErr w:type="spellEnd"/>
      <w:r w:rsidRPr="00922DF8">
        <w:rPr>
          <w:rFonts w:ascii="Arial" w:hAnsi="Arial" w:cs="Arial"/>
          <w:b/>
          <w:i/>
        </w:rPr>
        <w:t xml:space="preserve"> plán, ktorý zverejnil 9. mája 1950. Tento deň sa považuje za zrod Európskej únie. Navrhol spoločnú kontrolu výroby uhlia a ocele, najdôležitejších surovín pre zbrojársky priemysel. Základná myšlienka spočívala v tom, že ak niekto nemá kontrolu nad výrobou uhlia a ocele, nie je schopný viesť vojnu.</w:t>
      </w:r>
    </w:p>
    <w:p w:rsidR="00372322" w:rsidRPr="00BC2B0A" w:rsidRDefault="00372322" w:rsidP="00BC2B0A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70C0"/>
          <w:sz w:val="24"/>
        </w:rPr>
      </w:pPr>
      <w:r w:rsidRPr="00BC2B0A">
        <w:rPr>
          <w:rFonts w:ascii="Arial" w:hAnsi="Arial" w:cs="Arial"/>
          <w:b/>
          <w:color w:val="0070C0"/>
          <w:sz w:val="24"/>
        </w:rPr>
        <w:t>Členské štáty EÚ</w:t>
      </w:r>
    </w:p>
    <w:p w:rsidR="00540A39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  <w:noProof/>
          <w:lang w:eastAsia="sk-SK"/>
        </w:rPr>
        <w:drawing>
          <wp:inline distT="0" distB="0" distL="0" distR="0" wp14:anchorId="11039204" wp14:editId="51056876">
            <wp:extent cx="5133975" cy="5791200"/>
            <wp:effectExtent l="0" t="0" r="9525" b="0"/>
            <wp:docPr id="19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C2B0A" w:rsidRPr="00BC2B0A" w:rsidRDefault="00BC2B0A" w:rsidP="00BC2B0A">
      <w:pPr>
        <w:pStyle w:val="Odsekzoznamu"/>
        <w:spacing w:after="0" w:line="240" w:lineRule="auto"/>
        <w:rPr>
          <w:rFonts w:ascii="Arial" w:hAnsi="Arial" w:cs="Arial"/>
        </w:rPr>
      </w:pPr>
    </w:p>
    <w:p w:rsidR="00372322" w:rsidRPr="00BC2B0A" w:rsidRDefault="00540A39" w:rsidP="00BC2B0A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70C0"/>
          <w:sz w:val="24"/>
        </w:rPr>
      </w:pPr>
      <w:r w:rsidRPr="00BC2B0A">
        <w:rPr>
          <w:rFonts w:ascii="Arial" w:hAnsi="Arial" w:cs="Arial"/>
          <w:b/>
          <w:color w:val="0070C0"/>
          <w:sz w:val="24"/>
        </w:rPr>
        <w:t>Hlavné inštitúcie</w:t>
      </w:r>
      <w:r w:rsidR="00372322" w:rsidRPr="00BC2B0A">
        <w:rPr>
          <w:rFonts w:ascii="Arial" w:hAnsi="Arial" w:cs="Arial"/>
          <w:b/>
          <w:color w:val="0070C0"/>
          <w:sz w:val="24"/>
        </w:rPr>
        <w:t xml:space="preserve"> EÚ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  <w:b/>
        </w:rPr>
      </w:pPr>
      <w:r w:rsidRPr="00BC2B0A">
        <w:rPr>
          <w:rFonts w:ascii="Arial" w:hAnsi="Arial" w:cs="Arial"/>
          <w:b/>
        </w:rPr>
        <w:t>Európsky parlament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Úloha: priamo volený orgán EÚ s legislatívnou, kontrolnou a rozpočtovou zodpovednosťou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Sídlo: Štrasburg (Francúzsko), Brusel (Belgicko), Luxemburg (Luxembursko)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Rada Európskej únie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Úloha: zastupuje hlas vlády krajín EÚ, prijíma právne predpisy a koordinuje politiky Únie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Členovia: ministri z každej krajiny EÚ, podľa oblasti politiky, o ktorej sa má diskutovať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Sídlo: Brusel (Belgicko)</w:t>
      </w:r>
    </w:p>
    <w:p w:rsidR="00BC2B0A" w:rsidRDefault="00BC2B0A" w:rsidP="00BC2B0A">
      <w:pPr>
        <w:pStyle w:val="Odsekzoznamu"/>
        <w:spacing w:after="0" w:line="240" w:lineRule="auto"/>
        <w:rPr>
          <w:rFonts w:ascii="Arial" w:hAnsi="Arial" w:cs="Arial"/>
        </w:rPr>
      </w:pP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  <w:b/>
        </w:rPr>
      </w:pPr>
      <w:r w:rsidRPr="00BC2B0A">
        <w:rPr>
          <w:rFonts w:ascii="Arial" w:hAnsi="Arial" w:cs="Arial"/>
          <w:b/>
        </w:rPr>
        <w:lastRenderedPageBreak/>
        <w:t>Európska komisia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Úloha: podporuje všeobecné záujmy EÚ prostredníctvom navrhovania a presadzovania právnych predpisov, ako aj vykonávania politík a rozpočtu EÚ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Členovia: tím alebo kolégium komisárov, 1 z každej krajiny EÚ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Sídlo: Brusel (Belgicko)</w:t>
      </w:r>
    </w:p>
    <w:p w:rsidR="00BC2B0A" w:rsidRDefault="00BC2B0A" w:rsidP="00BC2B0A">
      <w:pPr>
        <w:pStyle w:val="Odsekzoznamu"/>
        <w:spacing w:after="0" w:line="240" w:lineRule="auto"/>
        <w:rPr>
          <w:rFonts w:ascii="Arial" w:hAnsi="Arial" w:cs="Arial"/>
        </w:rPr>
      </w:pP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  <w:b/>
        </w:rPr>
      </w:pPr>
      <w:r w:rsidRPr="00BC2B0A">
        <w:rPr>
          <w:rFonts w:ascii="Arial" w:hAnsi="Arial" w:cs="Arial"/>
          <w:b/>
        </w:rPr>
        <w:t>Európska centrálna banka (ECB)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Úloha: riadi euro, udržiava stabilné ceny a vedie hospodársku a menovú politiku EÚ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Sídlo: Frankfurt (Nemecko)</w:t>
      </w:r>
    </w:p>
    <w:p w:rsidR="00BC2B0A" w:rsidRDefault="00BC2B0A" w:rsidP="00BC2B0A">
      <w:pPr>
        <w:pStyle w:val="Odsekzoznamu"/>
        <w:spacing w:after="0" w:line="240" w:lineRule="auto"/>
        <w:rPr>
          <w:rFonts w:ascii="Arial" w:hAnsi="Arial" w:cs="Arial"/>
        </w:rPr>
      </w:pP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  <w:b/>
        </w:rPr>
      </w:pPr>
      <w:r w:rsidRPr="00BC2B0A">
        <w:rPr>
          <w:rFonts w:ascii="Arial" w:hAnsi="Arial" w:cs="Arial"/>
          <w:b/>
        </w:rPr>
        <w:t>Súdny dvor Európskej únie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Úloha: Zabezpečuje rovnaký výklad a uplatňovanie právnych predpisov EÚ v každej krajine EÚ, zabezpečuje dodržiavanie právnych predpisov EÚ zo strany krajín a inštitúcií EÚ.</w:t>
      </w:r>
    </w:p>
    <w:p w:rsidR="00540A39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</w:rPr>
        <w:t>Sídlo: Luxemburg (Luxembursko)</w:t>
      </w:r>
    </w:p>
    <w:p w:rsidR="00A06AB0" w:rsidRPr="00BC2B0A" w:rsidRDefault="00A06AB0" w:rsidP="00BC2B0A">
      <w:pPr>
        <w:pStyle w:val="Odsekzoznamu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922DF8" w:rsidRDefault="00922DF8" w:rsidP="00BC2B0A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4"/>
        </w:rPr>
        <w:t>Európska menová únia</w:t>
      </w:r>
    </w:p>
    <w:p w:rsidR="00922DF8" w:rsidRDefault="00922DF8" w:rsidP="00922DF8">
      <w:pPr>
        <w:pStyle w:val="Normlnywebov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 xml:space="preserve">Hoci všetky krajiny EÚ sú súčasťou </w:t>
      </w:r>
      <w:r w:rsidRPr="00922DF8">
        <w:rPr>
          <w:rFonts w:ascii="Arial" w:hAnsi="Arial" w:cs="Arial"/>
          <w:sz w:val="22"/>
          <w:szCs w:val="22"/>
        </w:rPr>
        <w:t>hospodárskej a menovej únie</w:t>
      </w:r>
      <w:r w:rsidRPr="00922DF8">
        <w:rPr>
          <w:rFonts w:ascii="Arial" w:hAnsi="Arial" w:cs="Arial"/>
          <w:sz w:val="22"/>
          <w:szCs w:val="22"/>
        </w:rPr>
        <w:t xml:space="preserve"> (EMU), 19 z nich nahradilo svoju národnú menu jednotnou menou, t. j. eurom. Tieto krajiny spolu tvoria tzv. eurozónu.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Rakúsko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Belgicko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Cyprus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Estónsko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Fínsko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Francúzsko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Nemecko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Grécko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Írsko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Taliansko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Lotyšsko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Litva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Luxembursko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Malta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Holandsko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Portugalsko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Slovensko</w:t>
      </w:r>
    </w:p>
    <w:p w:rsidR="00922DF8" w:rsidRP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Slovinsko</w:t>
      </w:r>
    </w:p>
    <w:p w:rsidR="00922DF8" w:rsidRDefault="00922DF8" w:rsidP="00922DF8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>Španielsko</w:t>
      </w:r>
    </w:p>
    <w:p w:rsidR="00922DF8" w:rsidRPr="00922DF8" w:rsidRDefault="00922DF8" w:rsidP="00922DF8">
      <w:pPr>
        <w:pStyle w:val="Normlnywebov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  <w:r w:rsidRPr="00922DF8">
        <w:rPr>
          <w:rFonts w:ascii="Arial" w:hAnsi="Arial" w:cs="Arial"/>
          <w:sz w:val="22"/>
          <w:szCs w:val="22"/>
        </w:rPr>
        <w:t xml:space="preserve">Aby mohol členský štát EÚ vstúpiť do eurozóny, musí splniť tzv. </w:t>
      </w:r>
      <w:r w:rsidRPr="00922DF8">
        <w:rPr>
          <w:rFonts w:ascii="Arial" w:hAnsi="Arial" w:cs="Arial"/>
          <w:b/>
          <w:sz w:val="22"/>
          <w:szCs w:val="22"/>
        </w:rPr>
        <w:t>konvergenčné kritériá</w:t>
      </w:r>
      <w:r>
        <w:rPr>
          <w:rFonts w:ascii="Arial" w:hAnsi="Arial" w:cs="Arial"/>
          <w:b/>
          <w:sz w:val="22"/>
          <w:szCs w:val="22"/>
        </w:rPr>
        <w:t>.</w:t>
      </w:r>
    </w:p>
    <w:p w:rsidR="00922DF8" w:rsidRDefault="00922DF8" w:rsidP="00922DF8">
      <w:pPr>
        <w:pStyle w:val="Odsekzoznamu"/>
        <w:spacing w:after="0" w:line="240" w:lineRule="auto"/>
        <w:rPr>
          <w:rFonts w:ascii="Arial" w:hAnsi="Arial" w:cs="Arial"/>
          <w:b/>
          <w:color w:val="0070C0"/>
          <w:sz w:val="24"/>
        </w:rPr>
      </w:pPr>
    </w:p>
    <w:p w:rsidR="00372322" w:rsidRPr="00BC2B0A" w:rsidRDefault="00372322" w:rsidP="00BC2B0A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70C0"/>
          <w:sz w:val="24"/>
        </w:rPr>
      </w:pPr>
      <w:r w:rsidRPr="00BC2B0A">
        <w:rPr>
          <w:rFonts w:ascii="Arial" w:hAnsi="Arial" w:cs="Arial"/>
          <w:b/>
          <w:color w:val="0070C0"/>
          <w:sz w:val="24"/>
        </w:rPr>
        <w:t xml:space="preserve">Slovensko a euro </w:t>
      </w:r>
    </w:p>
    <w:p w:rsidR="00540A39" w:rsidRPr="00BC2B0A" w:rsidRDefault="00540A39" w:rsidP="00BC2B0A">
      <w:pPr>
        <w:pStyle w:val="Odsekzoznamu"/>
        <w:spacing w:after="0" w:line="240" w:lineRule="auto"/>
        <w:rPr>
          <w:rFonts w:ascii="Arial" w:hAnsi="Arial" w:cs="Arial"/>
        </w:rPr>
      </w:pPr>
      <w:r w:rsidRPr="00BC2B0A">
        <w:rPr>
          <w:rFonts w:ascii="Arial" w:hAnsi="Arial" w:cs="Arial"/>
          <w:b/>
        </w:rPr>
        <w:t>Používame</w:t>
      </w:r>
      <w:r w:rsidRPr="00BC2B0A">
        <w:rPr>
          <w:rFonts w:ascii="Arial" w:hAnsi="Arial" w:cs="Arial"/>
        </w:rPr>
        <w:t xml:space="preserve"> od 1.1.2009</w:t>
      </w:r>
    </w:p>
    <w:p w:rsidR="00540A39" w:rsidRPr="00BC2B0A" w:rsidRDefault="00540A39" w:rsidP="00BC2B0A">
      <w:pPr>
        <w:shd w:val="clear" w:color="auto" w:fill="FFFFFF"/>
        <w:spacing w:after="0" w:line="240" w:lineRule="auto"/>
        <w:ind w:firstLine="708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sk-SK"/>
        </w:rPr>
      </w:pPr>
      <w:r w:rsidRPr="00540A39">
        <w:rPr>
          <w:rFonts w:ascii="Arial" w:eastAsia="Times New Roman" w:hAnsi="Arial" w:cs="Arial"/>
          <w:b/>
          <w:bCs/>
          <w:kern w:val="36"/>
          <w:lang w:eastAsia="sk-SK"/>
        </w:rPr>
        <w:t>Slovenské strany euromincí</w:t>
      </w:r>
    </w:p>
    <w:tbl>
      <w:tblPr>
        <w:tblStyle w:val="Mriekatabuky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C2B0A" w:rsidRPr="00BC2B0A" w:rsidTr="00BC2B0A">
        <w:tc>
          <w:tcPr>
            <w:tcW w:w="4606" w:type="dxa"/>
          </w:tcPr>
          <w:p w:rsidR="00540A39" w:rsidRPr="00BC2B0A" w:rsidRDefault="00540A39" w:rsidP="00BC2B0A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6"/>
                <w:lang w:eastAsia="sk-SK"/>
              </w:rPr>
            </w:pPr>
            <w:r w:rsidRPr="00BC2B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  <w:t>2 eurá</w:t>
            </w:r>
            <w:r w:rsidRPr="00540A39">
              <w:rPr>
                <w:rFonts w:ascii="Arial" w:eastAsia="Times New Roman" w:hAnsi="Arial" w:cs="Arial"/>
                <w:lang w:eastAsia="sk-SK"/>
              </w:rPr>
              <w:br/>
            </w:r>
            <w:r w:rsidRPr="00BC2B0A">
              <w:rPr>
                <w:rFonts w:ascii="Arial" w:eastAsia="Times New Roman" w:hAnsi="Arial" w:cs="Arial"/>
                <w:noProof/>
                <w:lang w:eastAsia="sk-SK"/>
              </w:rPr>
              <w:drawing>
                <wp:inline distT="0" distB="0" distL="0" distR="0" wp14:anchorId="1B9D1D82" wp14:editId="7581D0CD">
                  <wp:extent cx="876300" cy="876300"/>
                  <wp:effectExtent l="0" t="0" r="0" b="0"/>
                  <wp:docPr id="9" name="Obrázok 9" descr="2 eurá – národná st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 eurá – národná st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A39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4606" w:type="dxa"/>
          </w:tcPr>
          <w:p w:rsidR="00540A39" w:rsidRPr="00BC2B0A" w:rsidRDefault="00540A39" w:rsidP="00BC2B0A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6"/>
                <w:lang w:eastAsia="sk-SK"/>
              </w:rPr>
            </w:pPr>
            <w:r w:rsidRPr="00BC2B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  <w:t>1 euro</w:t>
            </w:r>
            <w:r w:rsidRPr="00540A39">
              <w:rPr>
                <w:rFonts w:ascii="Arial" w:eastAsia="Times New Roman" w:hAnsi="Arial" w:cs="Arial"/>
                <w:lang w:eastAsia="sk-SK"/>
              </w:rPr>
              <w:br/>
            </w:r>
            <w:r w:rsidRPr="00BC2B0A">
              <w:rPr>
                <w:rFonts w:ascii="Arial" w:eastAsia="Times New Roman" w:hAnsi="Arial" w:cs="Arial"/>
                <w:noProof/>
                <w:lang w:eastAsia="sk-SK"/>
              </w:rPr>
              <w:drawing>
                <wp:inline distT="0" distB="0" distL="0" distR="0" wp14:anchorId="10343ABE" wp14:editId="3EBE3EA6">
                  <wp:extent cx="762000" cy="762000"/>
                  <wp:effectExtent l="0" t="0" r="0" b="0"/>
                  <wp:docPr id="7" name="Obrázok 7" descr="1 euro – národná st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 euro – národná st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A39" w:rsidRDefault="00540A39" w:rsidP="00BC2B0A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Arial"/>
          <w:lang w:eastAsia="sk-SK"/>
        </w:rPr>
      </w:pPr>
      <w:r w:rsidRPr="00BC2B0A">
        <w:rPr>
          <w:rFonts w:ascii="Arial" w:eastAsia="Times New Roman" w:hAnsi="Arial" w:cs="Arial"/>
          <w:b/>
          <w:bCs/>
          <w:bdr w:val="none" w:sz="0" w:space="0" w:color="auto" w:frame="1"/>
          <w:lang w:eastAsia="sk-SK"/>
        </w:rPr>
        <w:t>Dvojkríž na trojvrší</w:t>
      </w:r>
      <w:r w:rsidRPr="00540A39">
        <w:rPr>
          <w:rFonts w:ascii="Arial" w:eastAsia="Times New Roman" w:hAnsi="Arial" w:cs="Arial"/>
          <w:lang w:eastAsia="sk-SK"/>
        </w:rPr>
        <w:t> je erbovým znamením štátneho znaku, jedného zo štátnych symbolov Slovenskej republiky. Dvojkríž je rozvrhnutý do kruhovej plochy. Jej pozadie tvorí reliéf štylizovaných skál, ktoré sú vyjadrením stálosti a pevnosti štátu.</w:t>
      </w:r>
    </w:p>
    <w:p w:rsidR="00BC2B0A" w:rsidRPr="00BC2B0A" w:rsidRDefault="00BC2B0A" w:rsidP="00BC2B0A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sk-SK"/>
        </w:rPr>
      </w:pPr>
    </w:p>
    <w:tbl>
      <w:tblPr>
        <w:tblStyle w:val="Mriekatabuky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C2B0A" w:rsidRPr="00BC2B0A" w:rsidTr="00BC2B0A">
        <w:tc>
          <w:tcPr>
            <w:tcW w:w="3070" w:type="dxa"/>
          </w:tcPr>
          <w:p w:rsidR="00540A39" w:rsidRPr="00540A39" w:rsidRDefault="00540A39" w:rsidP="00BC2B0A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BC2B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  <w:t>50 centov</w:t>
            </w:r>
            <w:r w:rsidRPr="00540A39">
              <w:rPr>
                <w:rFonts w:ascii="Arial" w:eastAsia="Times New Roman" w:hAnsi="Arial" w:cs="Arial"/>
                <w:lang w:eastAsia="sk-SK"/>
              </w:rPr>
              <w:br/>
            </w:r>
            <w:r w:rsidRPr="00BC2B0A">
              <w:rPr>
                <w:rFonts w:ascii="Arial" w:eastAsia="Times New Roman" w:hAnsi="Arial" w:cs="Arial"/>
                <w:noProof/>
                <w:lang w:eastAsia="sk-SK"/>
              </w:rPr>
              <w:drawing>
                <wp:inline distT="0" distB="0" distL="0" distR="0" wp14:anchorId="42F8EDC0" wp14:editId="62C5B990">
                  <wp:extent cx="904875" cy="904875"/>
                  <wp:effectExtent l="0" t="0" r="9525" b="9525"/>
                  <wp:docPr id="6" name="Obrázok 6" descr="50 cent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 cent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A39" w:rsidRPr="00BC2B0A" w:rsidRDefault="00540A39" w:rsidP="00BC2B0A">
            <w:pPr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</w:pPr>
          </w:p>
        </w:tc>
        <w:tc>
          <w:tcPr>
            <w:tcW w:w="3071" w:type="dxa"/>
          </w:tcPr>
          <w:p w:rsidR="00540A39" w:rsidRPr="00540A39" w:rsidRDefault="00540A39" w:rsidP="00BC2B0A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BC2B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  <w:t>20 centov</w:t>
            </w:r>
            <w:r w:rsidRPr="00540A39">
              <w:rPr>
                <w:rFonts w:ascii="Arial" w:eastAsia="Times New Roman" w:hAnsi="Arial" w:cs="Arial"/>
                <w:lang w:eastAsia="sk-SK"/>
              </w:rPr>
              <w:br/>
            </w:r>
            <w:r w:rsidRPr="00BC2B0A">
              <w:rPr>
                <w:rFonts w:ascii="Arial" w:eastAsia="Times New Roman" w:hAnsi="Arial" w:cs="Arial"/>
                <w:noProof/>
                <w:lang w:eastAsia="sk-SK"/>
              </w:rPr>
              <w:drawing>
                <wp:inline distT="0" distB="0" distL="0" distR="0" wp14:anchorId="566CA8D8" wp14:editId="21965703">
                  <wp:extent cx="847725" cy="847725"/>
                  <wp:effectExtent l="0" t="0" r="9525" b="9525"/>
                  <wp:docPr id="5" name="Obrázok 5" descr="20 cent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 cent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A39" w:rsidRPr="00BC2B0A" w:rsidRDefault="00540A39" w:rsidP="00BC2B0A">
            <w:pPr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</w:pPr>
          </w:p>
        </w:tc>
        <w:tc>
          <w:tcPr>
            <w:tcW w:w="3071" w:type="dxa"/>
          </w:tcPr>
          <w:p w:rsidR="00540A39" w:rsidRPr="00540A39" w:rsidRDefault="00540A39" w:rsidP="00BC2B0A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BC2B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  <w:t>10 centov</w:t>
            </w:r>
            <w:r w:rsidRPr="00540A39">
              <w:rPr>
                <w:rFonts w:ascii="Arial" w:eastAsia="Times New Roman" w:hAnsi="Arial" w:cs="Arial"/>
                <w:lang w:eastAsia="sk-SK"/>
              </w:rPr>
              <w:br/>
            </w:r>
            <w:r w:rsidRPr="00BC2B0A">
              <w:rPr>
                <w:rFonts w:ascii="Arial" w:eastAsia="Times New Roman" w:hAnsi="Arial" w:cs="Arial"/>
                <w:noProof/>
                <w:lang w:eastAsia="sk-SK"/>
              </w:rPr>
              <w:drawing>
                <wp:inline distT="0" distB="0" distL="0" distR="0" wp14:anchorId="1F94E130" wp14:editId="2D8FB2C6">
                  <wp:extent cx="685800" cy="685800"/>
                  <wp:effectExtent l="0" t="0" r="0" b="0"/>
                  <wp:docPr id="4" name="Obrázok 4" descr="10 cent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 cent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A39" w:rsidRPr="00BC2B0A" w:rsidRDefault="00540A39" w:rsidP="00BC2B0A">
            <w:pPr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</w:pPr>
          </w:p>
        </w:tc>
      </w:tr>
    </w:tbl>
    <w:p w:rsidR="00540A39" w:rsidRDefault="00540A39" w:rsidP="00BC2B0A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Arial"/>
          <w:lang w:eastAsia="sk-SK"/>
        </w:rPr>
      </w:pPr>
      <w:r w:rsidRPr="00BC2B0A">
        <w:rPr>
          <w:rFonts w:ascii="Arial" w:eastAsia="Times New Roman" w:hAnsi="Arial" w:cs="Arial"/>
          <w:b/>
          <w:bCs/>
          <w:bdr w:val="none" w:sz="0" w:space="0" w:color="auto" w:frame="1"/>
          <w:lang w:eastAsia="sk-SK"/>
        </w:rPr>
        <w:lastRenderedPageBreak/>
        <w:t>Bratislavský hrad</w:t>
      </w:r>
      <w:r w:rsidRPr="00540A39">
        <w:rPr>
          <w:rFonts w:ascii="Arial" w:eastAsia="Times New Roman" w:hAnsi="Arial" w:cs="Arial"/>
          <w:lang w:eastAsia="sk-SK"/>
        </w:rPr>
        <w:t> je charakteristickou dominantou hlavného mesta Slovenskej republiky Bratislavy. Je národnou kultúrnou pamiatkou, patrí k najznámejším symbolom Bratislavy a je jej najnavštevovanejšou pamätihodnosťou. Do motívu hradu je zakomponovaný štátny znak, jeden z oficiálnych štátnych symbolov Slovenskej republiky.</w:t>
      </w:r>
    </w:p>
    <w:p w:rsidR="00BC2B0A" w:rsidRPr="00BC2B0A" w:rsidRDefault="00BC2B0A" w:rsidP="00BC2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sk-SK"/>
        </w:rPr>
      </w:pPr>
    </w:p>
    <w:tbl>
      <w:tblPr>
        <w:tblStyle w:val="Mriekatabuky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C2B0A" w:rsidRPr="00BC2B0A" w:rsidTr="00BC2B0A">
        <w:tc>
          <w:tcPr>
            <w:tcW w:w="3070" w:type="dxa"/>
          </w:tcPr>
          <w:p w:rsidR="00540A39" w:rsidRPr="00BC2B0A" w:rsidRDefault="00540A39" w:rsidP="00BC2B0A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</w:pPr>
            <w:r w:rsidRPr="00BC2B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  <w:t>5 centov</w:t>
            </w:r>
            <w:r w:rsidRPr="00540A39">
              <w:rPr>
                <w:rFonts w:ascii="Arial" w:eastAsia="Times New Roman" w:hAnsi="Arial" w:cs="Arial"/>
                <w:lang w:eastAsia="sk-SK"/>
              </w:rPr>
              <w:br/>
            </w:r>
            <w:r w:rsidRPr="00BC2B0A">
              <w:rPr>
                <w:rFonts w:ascii="Arial" w:eastAsia="Times New Roman" w:hAnsi="Arial" w:cs="Arial"/>
                <w:noProof/>
                <w:lang w:eastAsia="sk-SK"/>
              </w:rPr>
              <w:drawing>
                <wp:inline distT="0" distB="0" distL="0" distR="0" wp14:anchorId="4E128BA9" wp14:editId="38849EBF">
                  <wp:extent cx="723900" cy="723900"/>
                  <wp:effectExtent l="0" t="0" r="0" b="0"/>
                  <wp:docPr id="3" name="Obrázok 3" descr="5 cent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 cent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40A39" w:rsidRPr="00540A39" w:rsidRDefault="00540A39" w:rsidP="00BC2B0A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BC2B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  <w:t>2 centy</w:t>
            </w:r>
            <w:r w:rsidRPr="00540A39">
              <w:rPr>
                <w:rFonts w:ascii="Arial" w:eastAsia="Times New Roman" w:hAnsi="Arial" w:cs="Arial"/>
                <w:lang w:eastAsia="sk-SK"/>
              </w:rPr>
              <w:br/>
            </w:r>
            <w:r w:rsidRPr="00BC2B0A">
              <w:rPr>
                <w:rFonts w:ascii="Arial" w:eastAsia="Times New Roman" w:hAnsi="Arial" w:cs="Arial"/>
                <w:noProof/>
                <w:lang w:eastAsia="sk-SK"/>
              </w:rPr>
              <w:drawing>
                <wp:inline distT="0" distB="0" distL="0" distR="0" wp14:anchorId="52CAE2BF" wp14:editId="4C699FAA">
                  <wp:extent cx="647700" cy="647700"/>
                  <wp:effectExtent l="0" t="0" r="0" b="0"/>
                  <wp:docPr id="2" name="Obrázok 2" descr="2 cen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 cen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A39" w:rsidRPr="00BC2B0A" w:rsidRDefault="00540A39" w:rsidP="00BC2B0A">
            <w:pPr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</w:pPr>
          </w:p>
        </w:tc>
        <w:tc>
          <w:tcPr>
            <w:tcW w:w="3071" w:type="dxa"/>
          </w:tcPr>
          <w:p w:rsidR="00540A39" w:rsidRPr="00540A39" w:rsidRDefault="00540A39" w:rsidP="00BC2B0A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BC2B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  <w:t>1 cent</w:t>
            </w:r>
            <w:r w:rsidRPr="00540A39">
              <w:rPr>
                <w:rFonts w:ascii="Arial" w:eastAsia="Times New Roman" w:hAnsi="Arial" w:cs="Arial"/>
                <w:lang w:eastAsia="sk-SK"/>
              </w:rPr>
              <w:br/>
            </w:r>
            <w:r w:rsidRPr="00BC2B0A">
              <w:rPr>
                <w:rFonts w:ascii="Arial" w:eastAsia="Times New Roman" w:hAnsi="Arial" w:cs="Arial"/>
                <w:noProof/>
                <w:lang w:eastAsia="sk-SK"/>
              </w:rPr>
              <w:drawing>
                <wp:inline distT="0" distB="0" distL="0" distR="0" wp14:anchorId="0B1F1447" wp14:editId="4259A143">
                  <wp:extent cx="514350" cy="514350"/>
                  <wp:effectExtent l="0" t="0" r="0" b="0"/>
                  <wp:docPr id="1" name="Obrázok 1" descr="1 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 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A39" w:rsidRPr="00BC2B0A" w:rsidRDefault="00540A39" w:rsidP="00BC2B0A">
            <w:pPr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sk-SK"/>
              </w:rPr>
            </w:pPr>
          </w:p>
        </w:tc>
      </w:tr>
    </w:tbl>
    <w:p w:rsidR="00540A39" w:rsidRPr="00BC2B0A" w:rsidRDefault="00BC2B0A" w:rsidP="00BC2B0A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Arial"/>
          <w:b/>
          <w:bCs/>
          <w:sz w:val="28"/>
          <w:bdr w:val="none" w:sz="0" w:space="0" w:color="auto" w:frame="1"/>
          <w:lang w:eastAsia="sk-SK"/>
        </w:rPr>
      </w:pPr>
      <w:r w:rsidRPr="00BC2B0A">
        <w:rPr>
          <w:rStyle w:val="Siln"/>
          <w:rFonts w:ascii="Arial" w:hAnsi="Arial" w:cs="Arial"/>
          <w:color w:val="13171A"/>
          <w:szCs w:val="19"/>
          <w:bdr w:val="none" w:sz="0" w:space="0" w:color="auto" w:frame="1"/>
          <w:shd w:val="clear" w:color="auto" w:fill="FFFFFF"/>
        </w:rPr>
        <w:t>Kriváň</w:t>
      </w:r>
      <w:r w:rsidRPr="00BC2B0A">
        <w:rPr>
          <w:rFonts w:ascii="Arial" w:hAnsi="Arial" w:cs="Arial"/>
          <w:color w:val="13171A"/>
          <w:szCs w:val="19"/>
        </w:rPr>
        <w:br/>
      </w:r>
      <w:r w:rsidRPr="00BC2B0A">
        <w:rPr>
          <w:rFonts w:ascii="Arial" w:hAnsi="Arial" w:cs="Arial"/>
          <w:color w:val="13171A"/>
          <w:szCs w:val="19"/>
          <w:shd w:val="clear" w:color="auto" w:fill="FFFFFF"/>
        </w:rPr>
        <w:t>Tatranský štít Kriváň je spätý s významnými udalosťami slovenského národa. Ako cieľ národných vychádzok štúrovcov zohral významnú úlohu v boji za národné uvedomenie. V jeho oblasti prebiehali boje za slobodu počas Slovenského národného povstania. Stal sa preto symbolom ochrany svojbytnosti slovenského národa a jeho historického územia.</w:t>
      </w:r>
    </w:p>
    <w:p w:rsidR="00540A39" w:rsidRPr="00540A39" w:rsidRDefault="00540A39" w:rsidP="00BC2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sk-SK"/>
        </w:rPr>
      </w:pPr>
      <w:r w:rsidRPr="00540A39">
        <w:rPr>
          <w:rFonts w:ascii="Arial" w:eastAsia="Times New Roman" w:hAnsi="Arial" w:cs="Arial"/>
          <w:lang w:eastAsia="sk-SK"/>
        </w:rPr>
        <w:t> </w:t>
      </w:r>
    </w:p>
    <w:p w:rsidR="00372322" w:rsidRPr="00BC2B0A" w:rsidRDefault="00372322" w:rsidP="00BC2B0A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70C0"/>
          <w:sz w:val="24"/>
        </w:rPr>
      </w:pPr>
      <w:r w:rsidRPr="00BC2B0A">
        <w:rPr>
          <w:rFonts w:ascii="Arial" w:hAnsi="Arial" w:cs="Arial"/>
          <w:b/>
          <w:color w:val="0070C0"/>
          <w:sz w:val="24"/>
        </w:rPr>
        <w:t>Čo umožňuje program Erasmus+</w:t>
      </w:r>
    </w:p>
    <w:p w:rsidR="00540A39" w:rsidRPr="00BC2B0A" w:rsidRDefault="00540A39" w:rsidP="00BC2B0A">
      <w:pPr>
        <w:spacing w:after="0" w:line="240" w:lineRule="auto"/>
        <w:ind w:left="708"/>
        <w:rPr>
          <w:rFonts w:ascii="Arial" w:hAnsi="Arial" w:cs="Arial"/>
        </w:rPr>
      </w:pPr>
      <w:r w:rsidRPr="00BC2B0A">
        <w:rPr>
          <w:rFonts w:ascii="Arial" w:hAnsi="Arial" w:cs="Arial"/>
        </w:rPr>
        <w:t>Každý rok sa viac ako 400 000 mladých ľudí rozhodne študovať alebo venovať osobnému rozvoju v iných európskych krajinách s podporou programu EÚ Erasmus+ pre vzdelávanie, odbornú prípravu, mládež a šport.</w:t>
      </w:r>
    </w:p>
    <w:p w:rsidR="00540A39" w:rsidRPr="00BC2B0A" w:rsidRDefault="00540A39" w:rsidP="00BC2B0A">
      <w:pPr>
        <w:shd w:val="clear" w:color="auto" w:fill="FFFFFF"/>
        <w:spacing w:after="0" w:line="240" w:lineRule="auto"/>
        <w:ind w:left="708"/>
        <w:textAlignment w:val="top"/>
        <w:rPr>
          <w:rFonts w:ascii="Arial" w:eastAsia="Times New Roman" w:hAnsi="Arial" w:cs="Arial"/>
          <w:lang w:eastAsia="sk-SK"/>
        </w:rPr>
      </w:pPr>
      <w:r w:rsidRPr="00540A39">
        <w:rPr>
          <w:rFonts w:ascii="Arial" w:eastAsia="Times New Roman" w:hAnsi="Arial" w:cs="Arial"/>
          <w:b/>
          <w:bCs/>
          <w:bdr w:val="none" w:sz="0" w:space="0" w:color="auto" w:frame="1"/>
          <w:lang w:eastAsia="sk-SK"/>
        </w:rPr>
        <w:t>Erasmus+</w:t>
      </w:r>
      <w:r w:rsidRPr="00540A39">
        <w:rPr>
          <w:rFonts w:ascii="Arial" w:eastAsia="Times New Roman" w:hAnsi="Arial" w:cs="Arial"/>
          <w:lang w:eastAsia="sk-SK"/>
        </w:rPr>
        <w:t> je nový program Európskej únie, ktorý podporuje aktivity v oblasti vzdelávania, odbornej prípravy, mládeže a športu počas programového obdobia v rokoch 2014-2020. </w:t>
      </w:r>
    </w:p>
    <w:p w:rsidR="00540A39" w:rsidRPr="00BC2B0A" w:rsidRDefault="00540A39" w:rsidP="00BC2B0A">
      <w:pPr>
        <w:spacing w:after="0" w:line="240" w:lineRule="auto"/>
        <w:ind w:left="708"/>
        <w:rPr>
          <w:rFonts w:ascii="Arial" w:hAnsi="Arial" w:cs="Arial"/>
        </w:rPr>
      </w:pPr>
      <w:r w:rsidRPr="00BC2B0A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eastAsia="sk-SK"/>
        </w:rPr>
        <w:t>Erasmus+</w:t>
      </w:r>
      <w:r w:rsidRPr="00BC2B0A">
        <w:rPr>
          <w:rFonts w:ascii="Arial" w:eastAsia="Times New Roman" w:hAnsi="Arial" w:cs="Arial"/>
          <w:shd w:val="clear" w:color="auto" w:fill="FFFFFF"/>
          <w:lang w:eastAsia="sk-SK"/>
        </w:rPr>
        <w:t xml:space="preserve"> poskytuje granty pre široké spektrum akcií a aktivít v oblasti v oblasti vzdelávania, odbornej prípravy, mládeže a športu. Program dáva príležitosť študentom, žiakom odbornej prípravy, pedagogickým zamestnancom, pracovníkom s mládežou a dobrovoľníkom stráviť obdobie v zahraničí a zlepšiť tak svoje poznatky, zručnosti a </w:t>
      </w:r>
      <w:proofErr w:type="spellStart"/>
      <w:r w:rsidRPr="00BC2B0A">
        <w:rPr>
          <w:rFonts w:ascii="Arial" w:eastAsia="Times New Roman" w:hAnsi="Arial" w:cs="Arial"/>
          <w:shd w:val="clear" w:color="auto" w:fill="FFFFFF"/>
          <w:lang w:eastAsia="sk-SK"/>
        </w:rPr>
        <w:t>zamestnateľnosť</w:t>
      </w:r>
      <w:proofErr w:type="spellEnd"/>
      <w:r w:rsidRPr="00BC2B0A">
        <w:rPr>
          <w:rFonts w:ascii="Arial" w:eastAsia="Times New Roman" w:hAnsi="Arial" w:cs="Arial"/>
          <w:shd w:val="clear" w:color="auto" w:fill="FFFFFF"/>
          <w:lang w:eastAsia="sk-SK"/>
        </w:rPr>
        <w:t>. Program podporuje organizácie, ktoré sa môžu zapájať do projektovej spolupráce a v rámci partnerstiev zdieľať inovácie vo vzdelávaní, odbornej príprave a mládeže. Nová akcia Šport podporuje aktivity v rámci masového športu a prostredníctvom cezhraničnej spolupráce bude riešiť aj problémy ako doping, násilie a rasizmus. </w:t>
      </w:r>
    </w:p>
    <w:sectPr w:rsidR="00540A39" w:rsidRPr="00BC2B0A" w:rsidSect="00BC2B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B1C"/>
    <w:multiLevelType w:val="hybridMultilevel"/>
    <w:tmpl w:val="A800B30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701CDD"/>
    <w:multiLevelType w:val="multilevel"/>
    <w:tmpl w:val="F10C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C66A4"/>
    <w:multiLevelType w:val="hybridMultilevel"/>
    <w:tmpl w:val="81B2E7F6"/>
    <w:lvl w:ilvl="0" w:tplc="53241024">
      <w:start w:val="1"/>
      <w:numFmt w:val="lowerLetter"/>
      <w:lvlText w:val="%1)"/>
      <w:lvlJc w:val="left"/>
      <w:pPr>
        <w:ind w:left="1080" w:hanging="360"/>
      </w:pPr>
      <w:rPr>
        <w:rFonts w:ascii="Georgia" w:hAnsi="Georgia" w:hint="default"/>
        <w:color w:val="404040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72526F"/>
    <w:multiLevelType w:val="multilevel"/>
    <w:tmpl w:val="467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919AF"/>
    <w:multiLevelType w:val="hybridMultilevel"/>
    <w:tmpl w:val="31D6294C"/>
    <w:lvl w:ilvl="0" w:tplc="A13AA4C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72A54"/>
    <w:multiLevelType w:val="multilevel"/>
    <w:tmpl w:val="310A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40328"/>
    <w:multiLevelType w:val="hybridMultilevel"/>
    <w:tmpl w:val="7A92C3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22"/>
    <w:rsid w:val="00372322"/>
    <w:rsid w:val="0044063C"/>
    <w:rsid w:val="00540A39"/>
    <w:rsid w:val="00922DF8"/>
    <w:rsid w:val="00A06AB0"/>
    <w:rsid w:val="00B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CC5E"/>
  <w15:docId w15:val="{CEC12A8B-7548-4D4A-B910-EFEEA4BF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40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2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232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7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7232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0A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540A3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40A39"/>
    <w:rPr>
      <w:color w:val="0000FF"/>
      <w:u w:val="single"/>
    </w:rPr>
  </w:style>
  <w:style w:type="table" w:styleId="Mriekatabuky">
    <w:name w:val="Table Grid"/>
    <w:basedOn w:val="Normlnatabuka"/>
    <w:uiPriority w:val="59"/>
    <w:rsid w:val="0054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922D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9987">
          <w:marLeft w:val="0"/>
          <w:marRight w:val="0"/>
          <w:marTop w:val="0"/>
          <w:marBottom w:val="0"/>
          <w:divBdr>
            <w:top w:val="single" w:sz="6" w:space="6" w:color="C0C0C0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4505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65506">
          <w:marLeft w:val="0"/>
          <w:marRight w:val="0"/>
          <w:marTop w:val="0"/>
          <w:marBottom w:val="0"/>
          <w:divBdr>
            <w:top w:val="single" w:sz="6" w:space="6" w:color="C0C0C0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1358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8623">
          <w:marLeft w:val="0"/>
          <w:marRight w:val="0"/>
          <w:marTop w:val="0"/>
          <w:marBottom w:val="0"/>
          <w:divBdr>
            <w:top w:val="single" w:sz="6" w:space="6" w:color="C0C0C0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20376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uzivatel</cp:lastModifiedBy>
  <cp:revision>2</cp:revision>
  <dcterms:created xsi:type="dcterms:W3CDTF">2018-03-25T11:41:00Z</dcterms:created>
  <dcterms:modified xsi:type="dcterms:W3CDTF">2019-02-12T06:02:00Z</dcterms:modified>
</cp:coreProperties>
</file>